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75" w:rsidRDefault="00442F75">
      <w:r>
        <w:t>Extrait d’une instruction CNAM – communiqué par une Cpam le 14 octobre 2021</w:t>
      </w:r>
    </w:p>
    <w:p w:rsidR="00442F75" w:rsidRDefault="00442F75"/>
    <w:p w:rsidR="00442F75" w:rsidRDefault="00442F75"/>
    <w:p w:rsidR="00442F75" w:rsidRDefault="00442F75" w:rsidP="00442F75">
      <w:pPr>
        <w:pStyle w:val="msonormalooeditoreditor5sandbox"/>
      </w:pPr>
      <w:r>
        <w:rPr>
          <w:b/>
          <w:bCs/>
        </w:rPr>
        <w:t>AME : nouvelle attestation d’hébergement et de ressources</w:t>
      </w:r>
    </w:p>
    <w:p w:rsidR="00442F75" w:rsidRDefault="00442F75" w:rsidP="00442F75">
      <w:pPr>
        <w:pStyle w:val="msonormalooeditoreditor5sandbox"/>
      </w:pPr>
      <w:r>
        <w:t>Régulièrement les demandes d’</w:t>
      </w:r>
      <w:hyperlink r:id="rId4" w:tgtFrame="_blank" w:history="1">
        <w:r>
          <w:rPr>
            <w:rStyle w:val="Lienhypertexte"/>
          </w:rPr>
          <w:t xml:space="preserve">Aide médicale de l’Etat </w:t>
        </w:r>
      </w:hyperlink>
      <w:r>
        <w:t> adressées à la Cpam font l’objet d’un courrier de retour par le Pôle National AME en matière de « ressources à zéro » ou d’attestation d’hébergement.  </w:t>
      </w:r>
    </w:p>
    <w:p w:rsidR="00442F75" w:rsidRDefault="00442F75" w:rsidP="00442F75">
      <w:pPr>
        <w:pStyle w:val="msonormalooeditoreditor5sandbox"/>
      </w:pPr>
      <w:r>
        <w:t>En matière d’attribution de l'AME, l’Assurance Maladie doit exiger pour les ressources :</w:t>
      </w:r>
    </w:p>
    <w:p w:rsidR="00442F75" w:rsidRDefault="00442F75" w:rsidP="00442F75">
      <w:pPr>
        <w:pStyle w:val="msonormalooeditoreditor5sandbox"/>
      </w:pPr>
      <w:r>
        <w:t xml:space="preserve">•       </w:t>
      </w:r>
      <w:r>
        <w:rPr>
          <w:b/>
          <w:bCs/>
        </w:rPr>
        <w:t>que les ressources soient indiquées sur le formulaire de demande (</w:t>
      </w:r>
      <w:hyperlink r:id="rId5" w:tgtFrame="_blank" w:history="1">
        <w:r>
          <w:rPr>
            <w:rStyle w:val="Lienhypertexte"/>
            <w:b/>
            <w:bCs/>
          </w:rPr>
          <w:t>S3720</w:t>
        </w:r>
      </w:hyperlink>
      <w:r>
        <w:rPr>
          <w:b/>
          <w:bCs/>
        </w:rPr>
        <w:t>), complété et signé par le demandeur,</w:t>
      </w:r>
    </w:p>
    <w:p w:rsidR="00442F75" w:rsidRDefault="00442F75" w:rsidP="00442F75">
      <w:pPr>
        <w:pStyle w:val="msonormalooeditoreditor5sandbox"/>
      </w:pPr>
      <w:r>
        <w:t>•       ou bien la production d’une déclaration datée et signée, détaillant le montant des ressources du demandeur et des personnes à sa charge, perçues en France et à l’étranger au cours des douze derniers mois précédant la demande,</w:t>
      </w:r>
    </w:p>
    <w:p w:rsidR="00442F75" w:rsidRDefault="00442F75" w:rsidP="00442F75">
      <w:pPr>
        <w:pStyle w:val="msonormalooeditoreditor5sandbox"/>
      </w:pPr>
      <w:r>
        <w:t xml:space="preserve">•       ou bien, </w:t>
      </w:r>
      <w:r>
        <w:rPr>
          <w:b/>
          <w:bCs/>
          <w:u w:val="single"/>
        </w:rPr>
        <w:t>en l’absence de ressources</w:t>
      </w:r>
      <w:r>
        <w:t xml:space="preserve">, un document expliquant les moyens d’existence/subsistance (par exemple </w:t>
      </w:r>
      <w:r>
        <w:rPr>
          <w:b/>
          <w:bCs/>
          <w:u w:val="single"/>
        </w:rPr>
        <w:t>un document d’une association justifiant qu’elle prend en charge le demandeur au plan matériel</w:t>
      </w:r>
      <w:r>
        <w:t>).</w:t>
      </w:r>
    </w:p>
    <w:p w:rsidR="00442F75" w:rsidRDefault="00442F75" w:rsidP="00442F75">
      <w:pPr>
        <w:pStyle w:val="msonormalooeditoreditor5sandbox"/>
      </w:pPr>
      <w:r>
        <w:t>Sur ce dernier point, si le demandeur déclare sur un document annexe ne pas avoir de ressources et être à la charge de son conjoint(e), ce document est considéré comme recevable en l’état.</w:t>
      </w:r>
    </w:p>
    <w:p w:rsidR="00442F75" w:rsidRDefault="00442F75" w:rsidP="00442F75">
      <w:pPr>
        <w:pStyle w:val="msonormalooeditoreditor5sandbox"/>
      </w:pPr>
      <w:r>
        <w:t>Si aucune ressource n’est indiquée sur le formulaire ou s’il est mention de ressources à 0, sans document justificatif joint : le dossier est renvoyé.</w:t>
      </w:r>
    </w:p>
    <w:p w:rsidR="00442F75" w:rsidRDefault="00442F75" w:rsidP="00442F75">
      <w:pPr>
        <w:pStyle w:val="msonormalooeditoreditor5sandbox"/>
      </w:pPr>
      <w:r>
        <w:t>En fichier joint,</w:t>
      </w:r>
      <w:r>
        <w:rPr>
          <w:b/>
          <w:bCs/>
        </w:rPr>
        <w:t xml:space="preserve"> le modèle type d’attestation d’hébergement modifié</w:t>
      </w:r>
      <w:bookmarkStart w:id="0" w:name="_GoBack"/>
      <w:bookmarkEnd w:id="0"/>
      <w:r>
        <w:rPr>
          <w:b/>
          <w:bCs/>
        </w:rPr>
        <w:t xml:space="preserve"> afin de permettre si besoin à l’hébergeant d’attester, sur un seul document, qu’il prend en charge les frais de la vie courante. </w:t>
      </w:r>
    </w:p>
    <w:p w:rsidR="00442F75" w:rsidRDefault="00442F75" w:rsidP="00442F75">
      <w:pPr>
        <w:pStyle w:val="msonormalooeditoreditor5sandbox"/>
      </w:pPr>
      <w:r>
        <w:rPr>
          <w:b/>
          <w:bCs/>
          <w:u w:val="single"/>
        </w:rPr>
        <w:t>Ce document permet de justifier une déclaration de ressources nulles</w:t>
      </w:r>
      <w:r>
        <w:rPr>
          <w:b/>
          <w:bCs/>
        </w:rPr>
        <w:t xml:space="preserve">. </w:t>
      </w:r>
    </w:p>
    <w:p w:rsidR="00442F75" w:rsidRDefault="00442F75"/>
    <w:sectPr w:rsidR="0044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75"/>
    <w:rsid w:val="004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433"/>
  <w15:chartTrackingRefBased/>
  <w15:docId w15:val="{FF52DBBA-556D-446C-B1C2-18C70910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ooeditoreditor5sandbox">
    <w:name w:val="msonormal_oo_editor_editor_5_sandbox"/>
    <w:basedOn w:val="Normal"/>
    <w:rsid w:val="0044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li.fr/sites/default/files/formulaires/93/s3720g-demande-aide-medicale-etat-ame-2021.pdf" TargetMode="External"/><Relationship Id="rId4" Type="http://schemas.openxmlformats.org/officeDocument/2006/relationships/hyperlink" Target="https://www.ameli.fr/rhone/assure/droits-demarches/situations-particulieres/situation-irreguliere-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Math-Antoine</dc:creator>
  <cp:keywords/>
  <dc:description/>
  <cp:lastModifiedBy>Math-Antoine</cp:lastModifiedBy>
  <cp:revision>1</cp:revision>
  <dcterms:created xsi:type="dcterms:W3CDTF">2021-10-16T13:52:00Z</dcterms:created>
  <dcterms:modified xsi:type="dcterms:W3CDTF">2021-10-16T13:58:00Z</dcterms:modified>
</cp:coreProperties>
</file>