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871" w:rsidRDefault="00D21871" w:rsidP="00D218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sz w:val="46"/>
          <w:szCs w:val="46"/>
        </w:rPr>
        <w:t xml:space="preserve">RAPPORT </w:t>
      </w:r>
      <w:r>
        <w:rPr>
          <w:rFonts w:ascii="TimesNewRomanPSMT" w:hAnsi="TimesNewRomanPSMT" w:cs="TimesNewRomanPSMT"/>
          <w:sz w:val="27"/>
          <w:szCs w:val="27"/>
        </w:rPr>
        <w:t>FAIT</w:t>
      </w:r>
    </w:p>
    <w:p w:rsidR="00D21871" w:rsidRDefault="00D21871" w:rsidP="00D218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AU NOM DE LA COMMISSION DES FINANCES, DE L’ÉCONOMIE GÉNÉRALE ET DU CONTRÔLE</w:t>
      </w:r>
    </w:p>
    <w:p w:rsidR="00D21871" w:rsidRDefault="00D21871" w:rsidP="00D21871">
      <w:r>
        <w:rPr>
          <w:rFonts w:ascii="ArialMT" w:hAnsi="ArialMT" w:cs="ArialMT"/>
          <w:sz w:val="18"/>
          <w:szCs w:val="18"/>
        </w:rPr>
        <w:t xml:space="preserve">BUDGÉTAIRE SUR LE PROJET DE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loi de finances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pour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2021 </w:t>
      </w:r>
      <w:r>
        <w:rPr>
          <w:rFonts w:ascii="TimesNewRomanPSMT" w:hAnsi="TimesNewRomanPSMT" w:cs="TimesNewRomanPSMT"/>
          <w:sz w:val="24"/>
          <w:szCs w:val="24"/>
        </w:rPr>
        <w:t>(n° 3360),</w:t>
      </w:r>
    </w:p>
    <w:p w:rsidR="00D21871" w:rsidRDefault="00D21871">
      <w:bookmarkStart w:id="0" w:name="_GoBack"/>
      <w:bookmarkEnd w:id="0"/>
    </w:p>
    <w:p w:rsidR="00D21871" w:rsidRPr="00D21871" w:rsidRDefault="00D21871" w:rsidP="00D21871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32"/>
          <w:szCs w:val="32"/>
        </w:rPr>
      </w:pPr>
      <w:r w:rsidRPr="00D21871">
        <w:rPr>
          <w:rFonts w:ascii="Times New Roman" w:eastAsia="Arial-BoldMT" w:hAnsi="Times New Roman" w:cs="Times New Roman"/>
          <w:b/>
          <w:bCs/>
          <w:sz w:val="32"/>
          <w:szCs w:val="32"/>
        </w:rPr>
        <w:t>2. La réforme de l’aide à la vie familiale et sociale</w:t>
      </w:r>
    </w:p>
    <w:p w:rsidR="00D21871" w:rsidRDefault="00D21871" w:rsidP="00D21871">
      <w:pPr>
        <w:autoSpaceDE w:val="0"/>
        <w:autoSpaceDN w:val="0"/>
        <w:adjustRightInd w:val="0"/>
        <w:spacing w:after="0" w:line="240" w:lineRule="auto"/>
        <w:rPr>
          <w:rFonts w:ascii="TimesNewRomanPSMT" w:eastAsia="Arial-BoldMT" w:hAnsi="TimesNewRomanPSMT" w:cs="TimesNewRomanPSMT"/>
          <w:sz w:val="27"/>
          <w:szCs w:val="27"/>
        </w:rPr>
      </w:pPr>
      <w:r>
        <w:rPr>
          <w:rFonts w:ascii="TimesNewRomanPSMT" w:eastAsia="Arial-BoldMT" w:hAnsi="TimesNewRomanPSMT" w:cs="TimesNewRomanPSMT"/>
          <w:sz w:val="27"/>
          <w:szCs w:val="27"/>
        </w:rPr>
        <w:t>L’aide à la vie familiale et sociale des anciens migrants dans leur pays</w:t>
      </w:r>
      <w:r>
        <w:rPr>
          <w:rFonts w:ascii="TimesNewRomanPSMT" w:eastAsia="Arial-BoldMT" w:hAnsi="TimesNewRomanPSMT" w:cs="TimesNewRomanPSMT"/>
          <w:sz w:val="27"/>
          <w:szCs w:val="27"/>
        </w:rPr>
        <w:t xml:space="preserve"> </w:t>
      </w:r>
      <w:r>
        <w:rPr>
          <w:rFonts w:ascii="TimesNewRomanPSMT" w:eastAsia="Arial-BoldMT" w:hAnsi="TimesNewRomanPSMT" w:cs="TimesNewRomanPSMT"/>
          <w:sz w:val="27"/>
          <w:szCs w:val="27"/>
        </w:rPr>
        <w:t>d’origine (AVFS), anciennement connue sous le nom d’aide à la réinsertion</w:t>
      </w:r>
      <w:r>
        <w:rPr>
          <w:rFonts w:ascii="TimesNewRomanPSMT" w:eastAsia="Arial-BoldMT" w:hAnsi="TimesNewRomanPSMT" w:cs="TimesNewRomanPSMT"/>
          <w:sz w:val="27"/>
          <w:szCs w:val="27"/>
        </w:rPr>
        <w:t xml:space="preserve"> </w:t>
      </w:r>
      <w:r>
        <w:rPr>
          <w:rFonts w:ascii="TimesNewRomanPSMT" w:eastAsia="Arial-BoldMT" w:hAnsi="TimesNewRomanPSMT" w:cs="TimesNewRomanPSMT"/>
          <w:sz w:val="27"/>
          <w:szCs w:val="27"/>
        </w:rPr>
        <w:t>familiale et sociale des anciens migrants dans leur pays d’origine (ARFS), a fait</w:t>
      </w:r>
      <w:r>
        <w:rPr>
          <w:rFonts w:ascii="TimesNewRomanPSMT" w:eastAsia="Arial-BoldMT" w:hAnsi="TimesNewRomanPSMT" w:cs="TimesNewRomanPSMT"/>
          <w:sz w:val="27"/>
          <w:szCs w:val="27"/>
        </w:rPr>
        <w:t xml:space="preserve"> </w:t>
      </w:r>
      <w:r>
        <w:rPr>
          <w:rFonts w:ascii="TimesNewRomanPSMT" w:eastAsia="Arial-BoldMT" w:hAnsi="TimesNewRomanPSMT" w:cs="TimesNewRomanPSMT"/>
          <w:sz w:val="27"/>
          <w:szCs w:val="27"/>
        </w:rPr>
        <w:t>l’objet d’une réforme importante, intervenue par voie d’amendement lors de</w:t>
      </w:r>
      <w:r>
        <w:rPr>
          <w:rFonts w:ascii="TimesNewRomanPSMT" w:eastAsia="Arial-BoldMT" w:hAnsi="TimesNewRomanPSMT" w:cs="TimesNewRomanPSMT"/>
          <w:sz w:val="27"/>
          <w:szCs w:val="27"/>
        </w:rPr>
        <w:t xml:space="preserve"> </w:t>
      </w:r>
      <w:r>
        <w:rPr>
          <w:rFonts w:ascii="TimesNewRomanPSMT" w:eastAsia="Arial-BoldMT" w:hAnsi="TimesNewRomanPSMT" w:cs="TimesNewRomanPSMT"/>
          <w:sz w:val="27"/>
          <w:szCs w:val="27"/>
        </w:rPr>
        <w:t>l’examen du projet de loi de finances pour 2020.</w:t>
      </w:r>
    </w:p>
    <w:p w:rsidR="00D21871" w:rsidRDefault="00D21871" w:rsidP="00D21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NewRomanPSMT" w:eastAsia="Arial-BoldMT" w:hAnsi="TimesNewRomanPSMT" w:cs="TimesNewRomanPSMT"/>
          <w:sz w:val="27"/>
          <w:szCs w:val="27"/>
        </w:rPr>
        <w:t>Entrée en vigueur en juillet 2020, cette réforme visait à répondre aux</w:t>
      </w:r>
      <w:r>
        <w:rPr>
          <w:rFonts w:ascii="TimesNewRomanPSMT" w:eastAsia="Arial-BoldMT" w:hAnsi="TimesNewRomanPSMT" w:cs="TimesNewRomanPSMT"/>
          <w:sz w:val="27"/>
          <w:szCs w:val="27"/>
        </w:rPr>
        <w:t xml:space="preserve"> </w:t>
      </w:r>
      <w:r>
        <w:rPr>
          <w:rFonts w:ascii="TimesNewRomanPSMT" w:eastAsia="Arial-BoldMT" w:hAnsi="TimesNewRomanPSMT" w:cs="TimesNewRomanPSMT"/>
          <w:sz w:val="27"/>
          <w:szCs w:val="27"/>
        </w:rPr>
        <w:t xml:space="preserve">difficultés constatées par la </w:t>
      </w:r>
      <w:proofErr w:type="spellStart"/>
      <w:r>
        <w:rPr>
          <w:rFonts w:ascii="TimesNewRomanPSMT" w:eastAsia="Arial-BoldMT" w:hAnsi="TimesNewRomanPSMT" w:cs="TimesNewRomanPSMT"/>
          <w:sz w:val="27"/>
          <w:szCs w:val="27"/>
        </w:rPr>
        <w:t>rapporteure</w:t>
      </w:r>
      <w:proofErr w:type="spellEnd"/>
      <w:r>
        <w:rPr>
          <w:rFonts w:ascii="TimesNewRomanPSMT" w:eastAsia="Arial-BoldMT" w:hAnsi="TimesNewRomanPSMT" w:cs="TimesNewRomanPSMT"/>
          <w:sz w:val="27"/>
          <w:szCs w:val="27"/>
        </w:rPr>
        <w:t xml:space="preserve"> </w:t>
      </w:r>
      <w:r>
        <w:rPr>
          <w:rFonts w:ascii="TimesNewRomanPSMT" w:eastAsia="Arial-BoldMT" w:hAnsi="TimesNewRomanPSMT" w:cs="TimesNewRomanPSMT"/>
          <w:sz w:val="18"/>
          <w:szCs w:val="18"/>
        </w:rPr>
        <w:t>(1)</w:t>
      </w:r>
      <w:r w:rsidRPr="00D2187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(1) Mme Stella Dupont, rapport n° 1055, annexe 41, sur le projet de loi de règlement du budget et d’approbation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des comptes de l’année 2017, juin 2018.</w:t>
      </w:r>
    </w:p>
    <w:p w:rsidR="00D21871" w:rsidRDefault="00D21871" w:rsidP="00D21871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eastAsia="Arial-BoldMT" w:hAnsi="TimesNewRomanPSMT" w:cs="TimesNewRomanPSMT"/>
          <w:sz w:val="27"/>
          <w:szCs w:val="27"/>
        </w:rPr>
        <w:t>, puis par l’inspection générale des</w:t>
      </w:r>
      <w:r>
        <w:rPr>
          <w:rFonts w:ascii="TimesNewRomanPSMT" w:eastAsia="Arial-BoldMT" w:hAnsi="TimesNewRomanPSMT" w:cs="TimesNewRomanPSMT"/>
          <w:sz w:val="27"/>
          <w:szCs w:val="27"/>
        </w:rPr>
        <w:t xml:space="preserve"> </w:t>
      </w:r>
      <w:r>
        <w:rPr>
          <w:rFonts w:ascii="TimesNewRomanPSMT" w:eastAsia="Arial-BoldMT" w:hAnsi="TimesNewRomanPSMT" w:cs="TimesNewRomanPSMT"/>
          <w:sz w:val="27"/>
          <w:szCs w:val="27"/>
        </w:rPr>
        <w:t xml:space="preserve">affaires sociales </w:t>
      </w:r>
      <w:r>
        <w:rPr>
          <w:rFonts w:ascii="TimesNewRomanPSMT" w:eastAsia="Arial-BoldMT" w:hAnsi="TimesNewRomanPSMT" w:cs="TimesNewRomanPSMT"/>
          <w:sz w:val="18"/>
          <w:szCs w:val="18"/>
        </w:rPr>
        <w:t>(2)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(2) Inspection générale des affaires sociales, Mission relative à la réforme de l’aide à la réinsertion familiale et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sociale des anciens migrants dans leur pays d’origine, juin 2019</w:t>
      </w:r>
    </w:p>
    <w:p w:rsidR="00D21871" w:rsidRDefault="00D21871" w:rsidP="00D21871">
      <w:pPr>
        <w:autoSpaceDE w:val="0"/>
        <w:autoSpaceDN w:val="0"/>
        <w:adjustRightInd w:val="0"/>
        <w:spacing w:after="0" w:line="240" w:lineRule="auto"/>
        <w:rPr>
          <w:rFonts w:ascii="TimesNewRomanPSMT" w:eastAsia="Arial-BoldMT" w:hAnsi="TimesNewRomanPSMT" w:cs="TimesNewRomanPSMT"/>
          <w:sz w:val="27"/>
          <w:szCs w:val="27"/>
        </w:rPr>
      </w:pPr>
      <w:r>
        <w:rPr>
          <w:rFonts w:ascii="TimesNewRomanPSMT" w:eastAsia="Arial-BoldMT" w:hAnsi="TimesNewRomanPSMT" w:cs="TimesNewRomanPSMT"/>
          <w:sz w:val="27"/>
          <w:szCs w:val="27"/>
        </w:rPr>
        <w:t>, au cours de travaux d’évaluation menés en 2018 et 2019. Dans</w:t>
      </w:r>
      <w:r>
        <w:rPr>
          <w:rFonts w:ascii="TimesNewRomanPSMT" w:eastAsia="Arial-BoldMT" w:hAnsi="TimesNewRomanPSMT" w:cs="TimesNewRomanPSMT"/>
          <w:sz w:val="27"/>
          <w:szCs w:val="27"/>
        </w:rPr>
        <w:t xml:space="preserve"> </w:t>
      </w:r>
      <w:r>
        <w:rPr>
          <w:rFonts w:ascii="TimesNewRomanPSMT" w:eastAsia="Arial-BoldMT" w:hAnsi="TimesNewRomanPSMT" w:cs="TimesNewRomanPSMT"/>
          <w:sz w:val="27"/>
          <w:szCs w:val="27"/>
        </w:rPr>
        <w:t>le cadre de ces travaux, il a notamment été souligné que les critères d’éligibilité à</w:t>
      </w:r>
      <w:r>
        <w:rPr>
          <w:rFonts w:ascii="TimesNewRomanPSMT" w:eastAsia="Arial-BoldMT" w:hAnsi="TimesNewRomanPSMT" w:cs="TimesNewRomanPSMT"/>
          <w:sz w:val="27"/>
          <w:szCs w:val="27"/>
        </w:rPr>
        <w:t xml:space="preserve"> </w:t>
      </w:r>
      <w:r>
        <w:rPr>
          <w:rFonts w:ascii="TimesNewRomanPSMT" w:eastAsia="Arial-BoldMT" w:hAnsi="TimesNewRomanPSMT" w:cs="TimesNewRomanPSMT"/>
          <w:sz w:val="27"/>
          <w:szCs w:val="27"/>
        </w:rPr>
        <w:t>l’aide étaient trop restrictifs, ce qui a eu pour conséquence de freiner sa montée en</w:t>
      </w:r>
      <w:r>
        <w:rPr>
          <w:rFonts w:ascii="TimesNewRomanPSMT" w:eastAsia="Arial-BoldMT" w:hAnsi="TimesNewRomanPSMT" w:cs="TimesNewRomanPSMT"/>
          <w:sz w:val="27"/>
          <w:szCs w:val="27"/>
        </w:rPr>
        <w:t xml:space="preserve"> </w:t>
      </w:r>
      <w:r>
        <w:rPr>
          <w:rFonts w:ascii="TimesNewRomanPSMT" w:eastAsia="Arial-BoldMT" w:hAnsi="TimesNewRomanPSMT" w:cs="TimesNewRomanPSMT"/>
          <w:sz w:val="27"/>
          <w:szCs w:val="27"/>
        </w:rPr>
        <w:t>charge. Au 30 mai 2019, seuls 29 bénéficiaires de l’aide étaient ainsi recensés.</w:t>
      </w:r>
    </w:p>
    <w:p w:rsidR="00D21871" w:rsidRDefault="00D21871" w:rsidP="00D218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Les dispositions de l’article 269 de la loi n° 2019-1479 du 28 décembre</w:t>
      </w:r>
      <w:r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2019 de finances pour 2020 prévoient ainsi les modifications suivantes :</w:t>
      </w:r>
    </w:p>
    <w:p w:rsidR="00D21871" w:rsidRDefault="00D21871" w:rsidP="00D218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 xml:space="preserve">– </w:t>
      </w:r>
      <w:r>
        <w:rPr>
          <w:rFonts w:ascii="TimesNewRomanPS-BoldMT" w:hAnsi="TimesNewRomanPS-BoldMT" w:cs="TimesNewRomanPS-BoldMT"/>
          <w:b/>
          <w:bCs/>
          <w:sz w:val="27"/>
          <w:szCs w:val="27"/>
        </w:rPr>
        <w:t>la condition d’hébergement en résidence sociale ou en foyer de</w:t>
      </w:r>
      <w:r>
        <w:rPr>
          <w:rFonts w:ascii="TimesNewRomanPS-BoldMT" w:hAnsi="TimesNewRomanPS-BoldMT" w:cs="TimesNewRomanPS-BoldMT"/>
          <w:b/>
          <w:bCs/>
          <w:sz w:val="27"/>
          <w:szCs w:val="27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7"/>
          <w:szCs w:val="27"/>
        </w:rPr>
        <w:t xml:space="preserve">travailleurs migrants </w:t>
      </w:r>
      <w:r>
        <w:rPr>
          <w:rFonts w:ascii="TimesNewRomanPSMT" w:hAnsi="TimesNewRomanPSMT" w:cs="TimesNewRomanPSMT"/>
          <w:sz w:val="27"/>
          <w:szCs w:val="27"/>
        </w:rPr>
        <w:t>(FTM), s’appliquant auparavant au moment du premier</w:t>
      </w:r>
      <w:r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 xml:space="preserve">octroi de l’aide, et lors de son renouvellement, </w:t>
      </w:r>
      <w:r>
        <w:rPr>
          <w:rFonts w:ascii="TimesNewRomanPS-BoldMT" w:hAnsi="TimesNewRomanPS-BoldMT" w:cs="TimesNewRomanPS-BoldMT"/>
          <w:b/>
          <w:bCs/>
          <w:sz w:val="27"/>
          <w:szCs w:val="27"/>
        </w:rPr>
        <w:t>ne s’applique désormais plus</w:t>
      </w:r>
      <w:r>
        <w:rPr>
          <w:rFonts w:ascii="TimesNewRomanPS-BoldMT" w:hAnsi="TimesNewRomanPS-BoldMT" w:cs="TimesNewRomanPS-BoldMT"/>
          <w:b/>
          <w:bCs/>
          <w:sz w:val="27"/>
          <w:szCs w:val="27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7"/>
          <w:szCs w:val="27"/>
        </w:rPr>
        <w:t xml:space="preserve">lorsque le bénéficiaire de l’aide sollicite un renouvellement de celle-ci </w:t>
      </w:r>
      <w:r>
        <w:rPr>
          <w:rFonts w:ascii="TimesNewRomanPSMT" w:hAnsi="TimesNewRomanPSMT" w:cs="TimesNewRomanPSMT"/>
          <w:sz w:val="27"/>
          <w:szCs w:val="27"/>
        </w:rPr>
        <w:t>;</w:t>
      </w:r>
    </w:p>
    <w:p w:rsidR="00D21871" w:rsidRDefault="00D21871" w:rsidP="00D218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 xml:space="preserve">– </w:t>
      </w:r>
      <w:r>
        <w:rPr>
          <w:rFonts w:ascii="TimesNewRomanPS-BoldMT" w:hAnsi="TimesNewRomanPS-BoldMT" w:cs="TimesNewRomanPS-BoldMT"/>
          <w:b/>
          <w:bCs/>
          <w:sz w:val="27"/>
          <w:szCs w:val="27"/>
        </w:rPr>
        <w:t>la condition de séjour de longue durée dans le pays d’origine est</w:t>
      </w:r>
      <w:r>
        <w:rPr>
          <w:rFonts w:ascii="TimesNewRomanPS-BoldMT" w:hAnsi="TimesNewRomanPS-BoldMT" w:cs="TimesNewRomanPS-BoldMT"/>
          <w:b/>
          <w:bCs/>
          <w:sz w:val="27"/>
          <w:szCs w:val="27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7"/>
          <w:szCs w:val="27"/>
        </w:rPr>
        <w:t xml:space="preserve">supprimée </w:t>
      </w:r>
      <w:r>
        <w:rPr>
          <w:rFonts w:ascii="TimesNewRomanPSMT" w:hAnsi="TimesNewRomanPSMT" w:cs="TimesNewRomanPSMT"/>
          <w:sz w:val="27"/>
          <w:szCs w:val="27"/>
        </w:rPr>
        <w:t>;</w:t>
      </w:r>
    </w:p>
    <w:p w:rsidR="00D21871" w:rsidRDefault="00D21871" w:rsidP="00D218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 xml:space="preserve">– </w:t>
      </w:r>
      <w:r>
        <w:rPr>
          <w:rFonts w:ascii="TimesNewRomanPS-BoldMT" w:hAnsi="TimesNewRomanPS-BoldMT" w:cs="TimesNewRomanPS-BoldMT"/>
          <w:b/>
          <w:bCs/>
          <w:sz w:val="27"/>
          <w:szCs w:val="27"/>
        </w:rPr>
        <w:t>l’aide, auparavant versée en une fois chaque année, est désormais</w:t>
      </w:r>
      <w:r>
        <w:rPr>
          <w:rFonts w:ascii="TimesNewRomanPS-BoldMT" w:hAnsi="TimesNewRomanPS-BoldMT" w:cs="TimesNewRomanPS-BoldMT"/>
          <w:b/>
          <w:bCs/>
          <w:sz w:val="27"/>
          <w:szCs w:val="27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7"/>
          <w:szCs w:val="27"/>
        </w:rPr>
        <w:t>mensualisée</w:t>
      </w:r>
      <w:r>
        <w:rPr>
          <w:rFonts w:ascii="TimesNewRomanPSMT" w:hAnsi="TimesNewRomanPSMT" w:cs="TimesNewRomanPSMT"/>
          <w:sz w:val="27"/>
          <w:szCs w:val="27"/>
        </w:rPr>
        <w:t>.</w:t>
      </w:r>
    </w:p>
    <w:p w:rsidR="00D21871" w:rsidRDefault="00D21871" w:rsidP="00D218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Cette modification des modalités d’octroi de l’aide devrait permettre</w:t>
      </w:r>
      <w:r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d’élargir le champ des bénéficiaires. Par ailleurs, le Gouvernement a annoncé que</w:t>
      </w:r>
      <w:r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 xml:space="preserve">le montant de l’aide sera revalorisé, pour atteindre </w:t>
      </w:r>
      <w:r>
        <w:rPr>
          <w:rFonts w:ascii="TimesNewRomanPS-BoldMT" w:hAnsi="TimesNewRomanPS-BoldMT" w:cs="TimesNewRomanPS-BoldMT"/>
          <w:b/>
          <w:bCs/>
          <w:sz w:val="27"/>
          <w:szCs w:val="27"/>
        </w:rPr>
        <w:t>70 % du montant de</w:t>
      </w:r>
      <w:r>
        <w:rPr>
          <w:rFonts w:ascii="TimesNewRomanPS-BoldMT" w:hAnsi="TimesNewRomanPS-BoldMT" w:cs="TimesNewRomanPS-BoldMT"/>
          <w:b/>
          <w:bCs/>
          <w:sz w:val="27"/>
          <w:szCs w:val="27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7"/>
          <w:szCs w:val="27"/>
        </w:rPr>
        <w:t xml:space="preserve">l’allocation de solidarité aux personnes âgées </w:t>
      </w:r>
      <w:r>
        <w:rPr>
          <w:rFonts w:ascii="TimesNewRomanPSMT" w:hAnsi="TimesNewRomanPSMT" w:cs="TimesNewRomanPSMT"/>
          <w:sz w:val="27"/>
          <w:szCs w:val="27"/>
        </w:rPr>
        <w:t>(soit 632 euros).</w:t>
      </w:r>
    </w:p>
    <w:p w:rsidR="00D21871" w:rsidRDefault="00D21871" w:rsidP="00D21871">
      <w:pPr>
        <w:autoSpaceDE w:val="0"/>
        <w:autoSpaceDN w:val="0"/>
        <w:adjustRightInd w:val="0"/>
        <w:spacing w:after="0" w:line="240" w:lineRule="auto"/>
        <w:rPr>
          <w:rFonts w:ascii="TimesNewRomanPSMT" w:eastAsia="Arial-Bold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En conséquence, le montant des crédits demandés en 2021 est en hausse par</w:t>
      </w:r>
      <w:r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rapport aux crédits ouverts en 2020 (</w:t>
      </w:r>
      <w:r>
        <w:rPr>
          <w:rFonts w:ascii="TimesNewRomanPS-BoldMT" w:hAnsi="TimesNewRomanPS-BoldMT" w:cs="TimesNewRomanPS-BoldMT"/>
          <w:b/>
          <w:bCs/>
          <w:sz w:val="27"/>
          <w:szCs w:val="27"/>
        </w:rPr>
        <w:t>1,7 million d’euros, contre 487 500 euros en</w:t>
      </w:r>
      <w:r>
        <w:rPr>
          <w:rFonts w:ascii="TimesNewRomanPS-BoldMT" w:hAnsi="TimesNewRomanPS-BoldMT" w:cs="TimesNewRomanPS-BoldMT"/>
          <w:b/>
          <w:bCs/>
          <w:sz w:val="27"/>
          <w:szCs w:val="27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7"/>
          <w:szCs w:val="27"/>
        </w:rPr>
        <w:t>2020</w:t>
      </w:r>
      <w:r>
        <w:rPr>
          <w:rFonts w:ascii="TimesNewRomanPSMT" w:hAnsi="TimesNewRomanPSMT" w:cs="TimesNewRomanPSMT"/>
          <w:sz w:val="27"/>
          <w:szCs w:val="27"/>
        </w:rPr>
        <w:t xml:space="preserve">). Selon les informations transmises à la </w:t>
      </w:r>
      <w:proofErr w:type="spellStart"/>
      <w:r>
        <w:rPr>
          <w:rFonts w:ascii="TimesNewRomanPSMT" w:hAnsi="TimesNewRomanPSMT" w:cs="TimesNewRomanPSMT"/>
          <w:sz w:val="27"/>
          <w:szCs w:val="27"/>
        </w:rPr>
        <w:t>rapporteure</w:t>
      </w:r>
      <w:proofErr w:type="spellEnd"/>
      <w:r>
        <w:rPr>
          <w:rFonts w:ascii="TimesNewRomanPSMT" w:hAnsi="TimesNewRomanPSMT" w:cs="TimesNewRomanPSMT"/>
          <w:sz w:val="27"/>
          <w:szCs w:val="27"/>
        </w:rPr>
        <w:t>, le nombre estimé de</w:t>
      </w:r>
      <w:r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 xml:space="preserve">bénéficiaires de l’AVFS fin 2020 s’élèverait à </w:t>
      </w:r>
      <w:r>
        <w:rPr>
          <w:rFonts w:ascii="TimesNewRomanPS-BoldMT" w:hAnsi="TimesNewRomanPS-BoldMT" w:cs="TimesNewRomanPS-BoldMT"/>
          <w:b/>
          <w:bCs/>
          <w:sz w:val="27"/>
          <w:szCs w:val="27"/>
        </w:rPr>
        <w:t>120</w:t>
      </w:r>
      <w:r>
        <w:rPr>
          <w:rFonts w:ascii="TimesNewRomanPSMT" w:hAnsi="TimesNewRomanPSMT" w:cs="TimesNewRomanPSMT"/>
          <w:sz w:val="27"/>
          <w:szCs w:val="27"/>
        </w:rPr>
        <w:t>.</w:t>
      </w:r>
    </w:p>
    <w:sectPr w:rsidR="00D21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871"/>
    <w:rsid w:val="0026017C"/>
    <w:rsid w:val="00D2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B3110"/>
  <w15:chartTrackingRefBased/>
  <w15:docId w15:val="{A49A5C6E-EA17-476B-82D2-ACF15F07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404</Words>
  <Characters>2159</Characters>
  <Application>Microsoft Office Word</Application>
  <DocSecurity>0</DocSecurity>
  <Lines>28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Math-Antoine</dc:creator>
  <cp:keywords/>
  <dc:description/>
  <cp:lastModifiedBy>Math-Antoine</cp:lastModifiedBy>
  <cp:revision>1</cp:revision>
  <dcterms:created xsi:type="dcterms:W3CDTF">2020-11-10T09:25:00Z</dcterms:created>
  <dcterms:modified xsi:type="dcterms:W3CDTF">2020-11-10T09:49:00Z</dcterms:modified>
</cp:coreProperties>
</file>