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7C" w:rsidRDefault="002E1501">
      <w:pPr>
        <w:tabs>
          <w:tab w:val="right" w:pos="10368"/>
        </w:tabs>
        <w:spacing w:before="20" w:after="912" w:line="249" w:lineRule="exact"/>
        <w:ind w:left="1008"/>
        <w:textAlignment w:val="baseline"/>
        <w:rPr>
          <w:rFonts w:eastAsia="Times New Roman"/>
          <w:i/>
          <w:color w:val="2D72B5"/>
          <w:lang w:val="fr-FR"/>
        </w:rPr>
      </w:pPr>
      <w:bookmarkStart w:id="0" w:name="_GoBack"/>
      <w:bookmarkEnd w:id="0"/>
      <w:r>
        <w:rPr>
          <w:rFonts w:eastAsia="Times New Roman"/>
          <w:i/>
          <w:color w:val="2D72B5"/>
          <w:lang w:val="fr-FR"/>
        </w:rPr>
        <w:t>Bulletin officiel Santé - Protection sociale - Solidarité n° 2022/24 du 30 novembre 2022</w:t>
      </w:r>
      <w:r>
        <w:rPr>
          <w:rFonts w:eastAsia="Times New Roman"/>
          <w:i/>
          <w:color w:val="2D72B5"/>
          <w:lang w:val="fr-FR"/>
        </w:rPr>
        <w:tab/>
        <w:t>Page 75</w:t>
      </w:r>
    </w:p>
    <w:p w:rsidR="00C83C7C" w:rsidRDefault="002E1501">
      <w:pPr>
        <w:spacing w:after="719"/>
        <w:ind w:left="442" w:right="7555"/>
        <w:textAlignment w:val="baseline"/>
      </w:pPr>
      <w:r>
        <w:rPr>
          <w:noProof/>
          <w:lang w:val="fr-FR" w:eastAsia="fr-FR"/>
        </w:rPr>
        <w:drawing>
          <wp:inline distT="0" distB="0" distL="0" distR="0">
            <wp:extent cx="1551305" cy="8502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51305" cy="850265"/>
                    </a:xfrm>
                    <a:prstGeom prst="rect">
                      <a:avLst/>
                    </a:prstGeom>
                  </pic:spPr>
                </pic:pic>
              </a:graphicData>
            </a:graphic>
          </wp:inline>
        </w:drawing>
      </w:r>
    </w:p>
    <w:p w:rsidR="00C83C7C" w:rsidRDefault="002E1501">
      <w:pPr>
        <w:spacing w:before="38" w:line="253" w:lineRule="exact"/>
        <w:ind w:left="360" w:right="936"/>
        <w:textAlignment w:val="baseline"/>
        <w:rPr>
          <w:rFonts w:ascii="Arial" w:eastAsia="Arial" w:hAnsi="Arial"/>
          <w:b/>
          <w:color w:val="000000"/>
          <w:spacing w:val="-4"/>
          <w:lang w:val="fr-FR"/>
        </w:rPr>
      </w:pPr>
      <w:r>
        <w:rPr>
          <w:rFonts w:ascii="Arial" w:eastAsia="Arial" w:hAnsi="Arial"/>
          <w:b/>
          <w:color w:val="000000"/>
          <w:spacing w:val="-4"/>
          <w:lang w:val="fr-FR"/>
        </w:rPr>
        <w:t xml:space="preserve">NOTE D’INFORMATION INTERMINISTÉRIELLE N° </w:t>
      </w:r>
      <w:r>
        <w:rPr>
          <w:rFonts w:ascii="Arial" w:eastAsia="Arial" w:hAnsi="Arial"/>
          <w:color w:val="000000"/>
          <w:spacing w:val="-4"/>
          <w:lang w:val="fr-FR"/>
        </w:rPr>
        <w:t>DGS/SP1/DGCS/SD2B/DGOS/R4/DSS/2A/ 2022/209 du 18 novembre 2022 relative au guide de bonnes pratiques portant sur la première évaluation des besoins de santé des personnes se présentant comme mineurs non accompagnés lors de la phase d’accueil provisoire d’u</w:t>
      </w:r>
      <w:r>
        <w:rPr>
          <w:rFonts w:ascii="Arial" w:eastAsia="Arial" w:hAnsi="Arial"/>
          <w:color w:val="000000"/>
          <w:spacing w:val="-4"/>
          <w:lang w:val="fr-FR"/>
        </w:rPr>
        <w:t>rgence</w:t>
      </w:r>
    </w:p>
    <w:p w:rsidR="00C83C7C" w:rsidRDefault="002E1501">
      <w:pPr>
        <w:spacing w:before="817" w:line="253" w:lineRule="exact"/>
        <w:jc w:val="center"/>
        <w:textAlignment w:val="baseline"/>
        <w:rPr>
          <w:rFonts w:ascii="Arial" w:eastAsia="Arial" w:hAnsi="Arial"/>
          <w:color w:val="000000"/>
          <w:lang w:val="fr-FR"/>
        </w:rPr>
      </w:pPr>
      <w:r>
        <w:rPr>
          <w:rFonts w:ascii="Arial" w:eastAsia="Arial" w:hAnsi="Arial"/>
          <w:color w:val="000000"/>
          <w:lang w:val="fr-FR"/>
        </w:rPr>
        <w:t>Le ministre de la santé et de la prévention</w:t>
      </w:r>
    </w:p>
    <w:p w:rsidR="00C83C7C" w:rsidRDefault="002E1501">
      <w:pPr>
        <w:spacing w:before="61" w:line="253" w:lineRule="exact"/>
        <w:jc w:val="center"/>
        <w:textAlignment w:val="baseline"/>
        <w:rPr>
          <w:rFonts w:ascii="Arial" w:eastAsia="Arial" w:hAnsi="Arial"/>
          <w:color w:val="000000"/>
          <w:lang w:val="fr-FR"/>
        </w:rPr>
      </w:pPr>
      <w:r>
        <w:rPr>
          <w:rFonts w:ascii="Arial" w:eastAsia="Arial" w:hAnsi="Arial"/>
          <w:color w:val="000000"/>
          <w:lang w:val="fr-FR"/>
        </w:rPr>
        <w:t xml:space="preserve">La secrétaire d’État auprès de la Première ministre, </w:t>
      </w:r>
      <w:r>
        <w:rPr>
          <w:rFonts w:ascii="Arial" w:eastAsia="Arial" w:hAnsi="Arial"/>
          <w:color w:val="000000"/>
          <w:lang w:val="fr-FR"/>
        </w:rPr>
        <w:br/>
        <w:t>chargée de l’enfance</w:t>
      </w:r>
    </w:p>
    <w:p w:rsidR="00C83C7C" w:rsidRDefault="002E1501">
      <w:pPr>
        <w:spacing w:before="251" w:line="253" w:lineRule="exact"/>
        <w:jc w:val="center"/>
        <w:textAlignment w:val="baseline"/>
        <w:rPr>
          <w:rFonts w:ascii="Arial" w:eastAsia="Arial" w:hAnsi="Arial"/>
          <w:color w:val="000000"/>
          <w:lang w:val="fr-FR"/>
        </w:rPr>
      </w:pPr>
      <w:r>
        <w:rPr>
          <w:rFonts w:ascii="Arial" w:eastAsia="Arial" w:hAnsi="Arial"/>
          <w:color w:val="000000"/>
          <w:lang w:val="fr-FR"/>
        </w:rPr>
        <w:t>à</w:t>
      </w:r>
    </w:p>
    <w:p w:rsidR="00C83C7C" w:rsidRDefault="002E1501">
      <w:pPr>
        <w:spacing w:before="257" w:after="746" w:line="253" w:lineRule="exact"/>
        <w:jc w:val="center"/>
        <w:textAlignment w:val="baseline"/>
        <w:rPr>
          <w:rFonts w:ascii="Arial" w:eastAsia="Arial" w:hAnsi="Arial"/>
          <w:color w:val="000000"/>
          <w:lang w:val="fr-FR"/>
        </w:rPr>
      </w:pPr>
      <w:r>
        <w:rPr>
          <w:rFonts w:ascii="Arial" w:eastAsia="Arial" w:hAnsi="Arial"/>
          <w:color w:val="000000"/>
          <w:lang w:val="fr-FR"/>
        </w:rPr>
        <w:t xml:space="preserve">Mesdames et Messieurs les directeurs généraux </w:t>
      </w:r>
      <w:r>
        <w:rPr>
          <w:rFonts w:ascii="Arial" w:eastAsia="Arial" w:hAnsi="Arial"/>
          <w:color w:val="000000"/>
          <w:lang w:val="fr-FR"/>
        </w:rPr>
        <w:br/>
        <w:t>des agences régionales de santé</w:t>
      </w:r>
    </w:p>
    <w:tbl>
      <w:tblPr>
        <w:tblW w:w="0" w:type="auto"/>
        <w:tblInd w:w="14" w:type="dxa"/>
        <w:tblLayout w:type="fixed"/>
        <w:tblCellMar>
          <w:left w:w="0" w:type="dxa"/>
          <w:right w:w="0" w:type="dxa"/>
        </w:tblCellMar>
        <w:tblLook w:val="0000" w:firstRow="0" w:lastRow="0" w:firstColumn="0" w:lastColumn="0" w:noHBand="0" w:noVBand="0"/>
      </w:tblPr>
      <w:tblGrid>
        <w:gridCol w:w="4152"/>
        <w:gridCol w:w="5708"/>
      </w:tblGrid>
      <w:tr w:rsidR="00C83C7C">
        <w:tblPrEx>
          <w:tblCellMar>
            <w:top w:w="0" w:type="dxa"/>
            <w:bottom w:w="0" w:type="dxa"/>
          </w:tblCellMar>
        </w:tblPrEx>
        <w:trPr>
          <w:trHeight w:hRule="exact" w:val="37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86" w:after="21" w:line="252" w:lineRule="exact"/>
              <w:ind w:left="140"/>
              <w:textAlignment w:val="baseline"/>
              <w:rPr>
                <w:rFonts w:ascii="Arial" w:eastAsia="Arial" w:hAnsi="Arial"/>
                <w:b/>
                <w:color w:val="000000"/>
                <w:lang w:val="fr-FR"/>
              </w:rPr>
            </w:pPr>
            <w:r>
              <w:rPr>
                <w:rFonts w:ascii="Arial" w:eastAsia="Arial" w:hAnsi="Arial"/>
                <w:b/>
                <w:color w:val="000000"/>
                <w:lang w:val="fr-FR"/>
              </w:rPr>
              <w:t>Référence</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85" w:after="21" w:line="253" w:lineRule="exact"/>
              <w:ind w:left="125"/>
              <w:textAlignment w:val="baseline"/>
              <w:rPr>
                <w:rFonts w:ascii="Arial" w:eastAsia="Arial" w:hAnsi="Arial"/>
                <w:color w:val="000000"/>
                <w:lang w:val="fr-FR"/>
              </w:rPr>
            </w:pPr>
            <w:r>
              <w:rPr>
                <w:rFonts w:ascii="Arial" w:eastAsia="Arial" w:hAnsi="Arial"/>
                <w:color w:val="000000"/>
                <w:lang w:val="fr-FR"/>
              </w:rPr>
              <w:t>NOR : SPRP2226737N (numéro interne : 2022/209)</w:t>
            </w:r>
          </w:p>
        </w:tc>
      </w:tr>
      <w:tr w:rsidR="00C83C7C">
        <w:tblPrEx>
          <w:tblCellMar>
            <w:top w:w="0" w:type="dxa"/>
            <w:bottom w:w="0" w:type="dxa"/>
          </w:tblCellMar>
        </w:tblPrEx>
        <w:trPr>
          <w:trHeight w:hRule="exact" w:val="34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6" w:line="252" w:lineRule="exact"/>
              <w:ind w:left="140"/>
              <w:textAlignment w:val="baseline"/>
              <w:rPr>
                <w:rFonts w:ascii="Arial" w:eastAsia="Arial" w:hAnsi="Arial"/>
                <w:b/>
                <w:color w:val="000000"/>
                <w:lang w:val="fr-FR"/>
              </w:rPr>
            </w:pPr>
            <w:r>
              <w:rPr>
                <w:rFonts w:ascii="Arial" w:eastAsia="Arial" w:hAnsi="Arial"/>
                <w:b/>
                <w:color w:val="000000"/>
                <w:lang w:val="fr-FR"/>
              </w:rPr>
              <w:t>Date de signature</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6" w:after="26" w:line="253" w:lineRule="exact"/>
              <w:ind w:left="125"/>
              <w:textAlignment w:val="baseline"/>
              <w:rPr>
                <w:rFonts w:ascii="Arial" w:eastAsia="Arial" w:hAnsi="Arial"/>
                <w:color w:val="000000"/>
                <w:lang w:val="fr-FR"/>
              </w:rPr>
            </w:pPr>
            <w:r>
              <w:rPr>
                <w:rFonts w:ascii="Arial" w:eastAsia="Arial" w:hAnsi="Arial"/>
                <w:color w:val="000000"/>
                <w:lang w:val="fr-FR"/>
              </w:rPr>
              <w:t>18/11/2022</w:t>
            </w:r>
          </w:p>
        </w:tc>
      </w:tr>
      <w:tr w:rsidR="00C83C7C">
        <w:tblPrEx>
          <w:tblCellMar>
            <w:top w:w="0" w:type="dxa"/>
            <w:bottom w:w="0" w:type="dxa"/>
          </w:tblCellMar>
        </w:tblPrEx>
        <w:trPr>
          <w:trHeight w:hRule="exact" w:val="1944"/>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859" w:after="828" w:line="252" w:lineRule="exact"/>
              <w:ind w:left="140"/>
              <w:textAlignment w:val="baseline"/>
              <w:rPr>
                <w:rFonts w:ascii="Arial" w:eastAsia="Arial" w:hAnsi="Arial"/>
                <w:b/>
                <w:color w:val="000000"/>
                <w:lang w:val="fr-FR"/>
              </w:rPr>
            </w:pPr>
            <w:r>
              <w:rPr>
                <w:rFonts w:ascii="Arial" w:eastAsia="Arial" w:hAnsi="Arial"/>
                <w:b/>
                <w:color w:val="000000"/>
                <w:lang w:val="fr-FR"/>
              </w:rPr>
              <w:t>Emetteurs</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74" w:line="253" w:lineRule="exact"/>
              <w:ind w:left="144" w:right="1152"/>
              <w:textAlignment w:val="baseline"/>
              <w:rPr>
                <w:rFonts w:ascii="Arial" w:eastAsia="Arial" w:hAnsi="Arial"/>
                <w:color w:val="000000"/>
                <w:spacing w:val="-2"/>
                <w:lang w:val="fr-FR"/>
              </w:rPr>
            </w:pPr>
            <w:r>
              <w:rPr>
                <w:rFonts w:ascii="Arial" w:eastAsia="Arial" w:hAnsi="Arial"/>
                <w:color w:val="000000"/>
                <w:spacing w:val="-2"/>
                <w:lang w:val="fr-FR"/>
              </w:rPr>
              <w:t>Ministère de la santé et de la prévention Direction générale de la santé (DGS) Direction générale de l’offre de soins (DGOS)</w:t>
            </w:r>
          </w:p>
          <w:p w:rsidR="00C83C7C" w:rsidRDefault="002E1501">
            <w:pPr>
              <w:spacing w:before="1" w:line="253" w:lineRule="exact"/>
              <w:ind w:left="144"/>
              <w:textAlignment w:val="baseline"/>
              <w:rPr>
                <w:rFonts w:ascii="Arial" w:eastAsia="Arial" w:hAnsi="Arial"/>
                <w:color w:val="000000"/>
                <w:lang w:val="fr-FR"/>
              </w:rPr>
            </w:pPr>
            <w:r>
              <w:rPr>
                <w:rFonts w:ascii="Arial" w:eastAsia="Arial" w:hAnsi="Arial"/>
                <w:color w:val="000000"/>
                <w:lang w:val="fr-FR"/>
              </w:rPr>
              <w:t>Direction de la sécurité sociale (DSS)</w:t>
            </w:r>
          </w:p>
          <w:p w:rsidR="00C83C7C" w:rsidRDefault="002E1501">
            <w:pPr>
              <w:spacing w:before="64" w:line="253" w:lineRule="exact"/>
              <w:ind w:left="144"/>
              <w:textAlignment w:val="baseline"/>
              <w:rPr>
                <w:rFonts w:ascii="Arial" w:eastAsia="Arial" w:hAnsi="Arial"/>
                <w:color w:val="000000"/>
                <w:lang w:val="fr-FR"/>
              </w:rPr>
            </w:pPr>
            <w:r>
              <w:rPr>
                <w:rFonts w:ascii="Arial" w:eastAsia="Arial" w:hAnsi="Arial"/>
                <w:color w:val="000000"/>
                <w:lang w:val="fr-FR"/>
              </w:rPr>
              <w:t>Secrétariat d’État auprès de la Première ministre, chargé</w:t>
            </w:r>
          </w:p>
          <w:p w:rsidR="00C83C7C" w:rsidRDefault="002E1501">
            <w:pPr>
              <w:spacing w:line="249" w:lineRule="exact"/>
              <w:ind w:left="144"/>
              <w:textAlignment w:val="baseline"/>
              <w:rPr>
                <w:rFonts w:ascii="Arial" w:eastAsia="Arial" w:hAnsi="Arial"/>
                <w:color w:val="000000"/>
                <w:lang w:val="fr-FR"/>
              </w:rPr>
            </w:pPr>
            <w:r>
              <w:rPr>
                <w:rFonts w:ascii="Arial" w:eastAsia="Arial" w:hAnsi="Arial"/>
                <w:color w:val="000000"/>
                <w:lang w:val="fr-FR"/>
              </w:rPr>
              <w:t>de l’enfance</w:t>
            </w:r>
          </w:p>
          <w:p w:rsidR="00C83C7C" w:rsidRDefault="002E1501">
            <w:pPr>
              <w:spacing w:before="2" w:after="31" w:line="253" w:lineRule="exact"/>
              <w:ind w:left="144"/>
              <w:textAlignment w:val="baseline"/>
              <w:rPr>
                <w:rFonts w:ascii="Arial" w:eastAsia="Arial" w:hAnsi="Arial"/>
                <w:color w:val="000000"/>
                <w:lang w:val="fr-FR"/>
              </w:rPr>
            </w:pPr>
            <w:r>
              <w:rPr>
                <w:rFonts w:ascii="Arial" w:eastAsia="Arial" w:hAnsi="Arial"/>
                <w:color w:val="000000"/>
                <w:lang w:val="fr-FR"/>
              </w:rPr>
              <w:t>Direction générale de la cohésion sociale (DGCS)</w:t>
            </w:r>
          </w:p>
        </w:tc>
      </w:tr>
      <w:tr w:rsidR="00C83C7C">
        <w:tblPrEx>
          <w:tblCellMar>
            <w:top w:w="0" w:type="dxa"/>
            <w:bottom w:w="0" w:type="dxa"/>
          </w:tblCellMar>
        </w:tblPrEx>
        <w:trPr>
          <w:trHeight w:hRule="exact" w:val="110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432" w:after="405" w:line="252" w:lineRule="exact"/>
              <w:ind w:left="140"/>
              <w:textAlignment w:val="baseline"/>
              <w:rPr>
                <w:rFonts w:ascii="Arial" w:eastAsia="Arial" w:hAnsi="Arial"/>
                <w:b/>
                <w:color w:val="000000"/>
                <w:lang w:val="fr-FR"/>
              </w:rPr>
            </w:pPr>
            <w:r>
              <w:rPr>
                <w:rFonts w:ascii="Arial" w:eastAsia="Arial" w:hAnsi="Arial"/>
                <w:b/>
                <w:color w:val="000000"/>
                <w:lang w:val="fr-FR"/>
              </w:rPr>
              <w:t>Objet</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1" w:after="26" w:line="253" w:lineRule="exact"/>
              <w:ind w:left="108" w:right="144"/>
              <w:jc w:val="both"/>
              <w:textAlignment w:val="baseline"/>
              <w:rPr>
                <w:rFonts w:ascii="Arial" w:eastAsia="Arial" w:hAnsi="Arial"/>
                <w:color w:val="000000"/>
                <w:lang w:val="fr-FR"/>
              </w:rPr>
            </w:pPr>
            <w:r>
              <w:rPr>
                <w:rFonts w:ascii="Arial" w:eastAsia="Arial" w:hAnsi="Arial"/>
                <w:color w:val="000000"/>
                <w:lang w:val="fr-FR"/>
              </w:rPr>
              <w:t>Guide de bonnes pratiques portant sur la première évaluation des besoins de santé des personnes se présentant comme mineurs non accompagnés lors de la phase d’accueil provisoire d’urgence.</w:t>
            </w:r>
          </w:p>
        </w:tc>
      </w:tr>
      <w:tr w:rsidR="00C83C7C">
        <w:tblPrEx>
          <w:tblCellMar>
            <w:top w:w="0" w:type="dxa"/>
            <w:bottom w:w="0" w:type="dxa"/>
          </w:tblCellMar>
        </w:tblPrEx>
        <w:trPr>
          <w:trHeight w:hRule="exact" w:val="1804"/>
        </w:trPr>
        <w:tc>
          <w:tcPr>
            <w:tcW w:w="4152" w:type="dxa"/>
            <w:vMerge w:val="restart"/>
            <w:tcBorders>
              <w:top w:val="single" w:sz="5" w:space="0" w:color="000000"/>
              <w:left w:val="single" w:sz="5" w:space="0" w:color="000000"/>
              <w:bottom w:val="single" w:sz="0" w:space="0" w:color="000000"/>
              <w:right w:val="single" w:sz="5" w:space="0" w:color="000000"/>
            </w:tcBorders>
            <w:vAlign w:val="center"/>
          </w:tcPr>
          <w:p w:rsidR="00C83C7C" w:rsidRDefault="002E1501">
            <w:pPr>
              <w:spacing w:before="1689" w:after="1663" w:line="252" w:lineRule="exact"/>
              <w:ind w:left="140"/>
              <w:textAlignment w:val="baseline"/>
              <w:rPr>
                <w:rFonts w:ascii="Arial" w:eastAsia="Arial" w:hAnsi="Arial"/>
                <w:b/>
                <w:color w:val="000000"/>
                <w:lang w:val="fr-FR"/>
              </w:rPr>
            </w:pPr>
            <w:r>
              <w:rPr>
                <w:rFonts w:ascii="Arial" w:eastAsia="Arial" w:hAnsi="Arial"/>
                <w:b/>
                <w:color w:val="000000"/>
                <w:lang w:val="fr-FR"/>
              </w:rPr>
              <w:t>Contacts utiles</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6" w:line="253" w:lineRule="exact"/>
              <w:ind w:left="144"/>
              <w:textAlignment w:val="baseline"/>
              <w:rPr>
                <w:rFonts w:ascii="Arial" w:eastAsia="Arial" w:hAnsi="Arial"/>
                <w:color w:val="000000"/>
                <w:lang w:val="fr-FR"/>
              </w:rPr>
            </w:pPr>
            <w:r>
              <w:rPr>
                <w:rFonts w:ascii="Arial" w:eastAsia="Arial" w:hAnsi="Arial"/>
                <w:color w:val="000000"/>
                <w:lang w:val="fr-FR"/>
              </w:rPr>
              <w:t>Direction générale de la santé</w:t>
            </w:r>
          </w:p>
          <w:p w:rsidR="00C83C7C" w:rsidRDefault="002E1501">
            <w:pPr>
              <w:spacing w:line="249" w:lineRule="exact"/>
              <w:ind w:left="144"/>
              <w:textAlignment w:val="baseline"/>
              <w:rPr>
                <w:rFonts w:ascii="Arial" w:eastAsia="Arial" w:hAnsi="Arial"/>
                <w:color w:val="000000"/>
                <w:lang w:val="fr-FR"/>
              </w:rPr>
            </w:pPr>
            <w:r>
              <w:rPr>
                <w:rFonts w:ascii="Arial" w:eastAsia="Arial" w:hAnsi="Arial"/>
                <w:color w:val="000000"/>
                <w:lang w:val="fr-FR"/>
              </w:rPr>
              <w:t>Sous-direction Sant</w:t>
            </w:r>
            <w:r>
              <w:rPr>
                <w:rFonts w:ascii="Arial" w:eastAsia="Arial" w:hAnsi="Arial"/>
                <w:color w:val="000000"/>
                <w:lang w:val="fr-FR"/>
              </w:rPr>
              <w:t>é des populations et prévention des</w:t>
            </w:r>
          </w:p>
          <w:p w:rsidR="00C83C7C" w:rsidRDefault="002E1501">
            <w:pPr>
              <w:spacing w:before="2" w:line="253" w:lineRule="exact"/>
              <w:ind w:left="144"/>
              <w:textAlignment w:val="baseline"/>
              <w:rPr>
                <w:rFonts w:ascii="Arial" w:eastAsia="Arial" w:hAnsi="Arial"/>
                <w:color w:val="000000"/>
                <w:lang w:val="fr-FR"/>
              </w:rPr>
            </w:pPr>
            <w:r>
              <w:rPr>
                <w:rFonts w:ascii="Arial" w:eastAsia="Arial" w:hAnsi="Arial"/>
                <w:color w:val="000000"/>
                <w:lang w:val="fr-FR"/>
              </w:rPr>
              <w:t>maladies chroniques</w:t>
            </w:r>
          </w:p>
          <w:p w:rsidR="00C83C7C" w:rsidRDefault="002E1501">
            <w:pPr>
              <w:spacing w:before="1" w:line="253" w:lineRule="exact"/>
              <w:ind w:left="144"/>
              <w:textAlignment w:val="baseline"/>
              <w:rPr>
                <w:rFonts w:ascii="Arial" w:eastAsia="Arial" w:hAnsi="Arial"/>
                <w:color w:val="000000"/>
                <w:lang w:val="fr-FR"/>
              </w:rPr>
            </w:pPr>
            <w:r>
              <w:rPr>
                <w:rFonts w:ascii="Arial" w:eastAsia="Arial" w:hAnsi="Arial"/>
                <w:color w:val="000000"/>
                <w:lang w:val="fr-FR"/>
              </w:rPr>
              <w:t>Bureau Santé des populations et politique vaccinale</w:t>
            </w:r>
          </w:p>
          <w:p w:rsidR="00C83C7C" w:rsidRDefault="002E1501">
            <w:pPr>
              <w:spacing w:before="1" w:line="253" w:lineRule="exact"/>
              <w:ind w:left="144"/>
              <w:textAlignment w:val="baseline"/>
              <w:rPr>
                <w:rFonts w:ascii="Arial" w:eastAsia="Arial" w:hAnsi="Arial"/>
                <w:color w:val="000000"/>
                <w:lang w:val="fr-FR"/>
              </w:rPr>
            </w:pPr>
            <w:r>
              <w:rPr>
                <w:rFonts w:ascii="Arial" w:eastAsia="Arial" w:hAnsi="Arial"/>
                <w:color w:val="000000"/>
                <w:lang w:val="fr-FR"/>
              </w:rPr>
              <w:t>Caroline FRIZON</w:t>
            </w:r>
          </w:p>
          <w:p w:rsidR="00C83C7C" w:rsidRDefault="002E1501">
            <w:pPr>
              <w:spacing w:line="250" w:lineRule="exact"/>
              <w:ind w:left="144"/>
              <w:textAlignment w:val="baseline"/>
              <w:rPr>
                <w:rFonts w:ascii="Arial" w:eastAsia="Arial" w:hAnsi="Arial"/>
                <w:color w:val="000000"/>
                <w:lang w:val="fr-FR"/>
              </w:rPr>
            </w:pPr>
            <w:r>
              <w:rPr>
                <w:rFonts w:ascii="Arial" w:eastAsia="Arial" w:hAnsi="Arial"/>
                <w:color w:val="000000"/>
                <w:lang w:val="fr-FR"/>
              </w:rPr>
              <w:t>Tél. : 01.40.56. 53.97</w:t>
            </w:r>
          </w:p>
          <w:p w:rsidR="00C83C7C" w:rsidRDefault="002E1501">
            <w:pPr>
              <w:spacing w:line="233" w:lineRule="exact"/>
              <w:ind w:left="144"/>
              <w:textAlignment w:val="baseline"/>
              <w:rPr>
                <w:rFonts w:ascii="Arial" w:eastAsia="Arial" w:hAnsi="Arial"/>
                <w:color w:val="000000"/>
                <w:lang w:val="fr-FR"/>
              </w:rPr>
            </w:pPr>
            <w:r>
              <w:rPr>
                <w:rFonts w:ascii="Arial" w:eastAsia="Arial" w:hAnsi="Arial"/>
                <w:color w:val="000000"/>
                <w:lang w:val="fr-FR"/>
              </w:rPr>
              <w:t>Mél. :</w:t>
            </w:r>
            <w:r>
              <w:rPr>
                <w:rFonts w:ascii="Arial" w:eastAsia="Arial" w:hAnsi="Arial"/>
                <w:color w:val="0000FF"/>
                <w:lang w:val="fr-FR"/>
              </w:rPr>
              <w:t xml:space="preserve"> </w:t>
            </w:r>
            <w:hyperlink r:id="rId6">
              <w:r>
                <w:rPr>
                  <w:rFonts w:ascii="Arial" w:eastAsia="Arial" w:hAnsi="Arial"/>
                  <w:color w:val="0000FF"/>
                  <w:u w:val="single"/>
                  <w:lang w:val="fr-FR"/>
                </w:rPr>
                <w:t>caroline.frizon@sante.gouv.fr</w:t>
              </w:r>
            </w:hyperlink>
            <w:r>
              <w:rPr>
                <w:rFonts w:ascii="Arial" w:eastAsia="Arial" w:hAnsi="Arial"/>
                <w:color w:val="0000FF"/>
                <w:lang w:val="fr-FR"/>
              </w:rPr>
              <w:t xml:space="preserve"> </w:t>
            </w:r>
          </w:p>
        </w:tc>
      </w:tr>
      <w:tr w:rsidR="00C83C7C">
        <w:tblPrEx>
          <w:tblCellMar>
            <w:top w:w="0" w:type="dxa"/>
            <w:bottom w:w="0" w:type="dxa"/>
          </w:tblCellMar>
        </w:tblPrEx>
        <w:trPr>
          <w:trHeight w:hRule="exact" w:val="1810"/>
        </w:trPr>
        <w:tc>
          <w:tcPr>
            <w:tcW w:w="4152" w:type="dxa"/>
            <w:vMerge/>
            <w:tcBorders>
              <w:top w:val="single" w:sz="0" w:space="0" w:color="000000"/>
              <w:left w:val="single" w:sz="5" w:space="0" w:color="000000"/>
              <w:bottom w:val="single" w:sz="5" w:space="0" w:color="000000"/>
              <w:right w:val="single" w:sz="5" w:space="0" w:color="000000"/>
            </w:tcBorders>
            <w:vAlign w:val="center"/>
          </w:tcPr>
          <w:p w:rsidR="00C83C7C" w:rsidRDefault="00C83C7C"/>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253" w:line="253" w:lineRule="exact"/>
              <w:ind w:left="144"/>
              <w:textAlignment w:val="baseline"/>
              <w:rPr>
                <w:rFonts w:ascii="Arial" w:eastAsia="Arial" w:hAnsi="Arial"/>
                <w:color w:val="000000"/>
                <w:lang w:val="fr-FR"/>
              </w:rPr>
            </w:pPr>
            <w:r>
              <w:rPr>
                <w:rFonts w:ascii="Arial" w:eastAsia="Arial" w:hAnsi="Arial"/>
                <w:color w:val="000000"/>
                <w:lang w:val="fr-FR"/>
              </w:rPr>
              <w:t>Direction générale de la cohésion sociale</w:t>
            </w:r>
          </w:p>
          <w:p w:rsidR="00C83C7C" w:rsidRDefault="002E1501">
            <w:pPr>
              <w:spacing w:line="250" w:lineRule="exact"/>
              <w:ind w:left="144"/>
              <w:textAlignment w:val="baseline"/>
              <w:rPr>
                <w:rFonts w:ascii="Arial" w:eastAsia="Arial" w:hAnsi="Arial"/>
                <w:color w:val="000000"/>
                <w:lang w:val="fr-FR"/>
              </w:rPr>
            </w:pPr>
            <w:r>
              <w:rPr>
                <w:rFonts w:ascii="Arial" w:eastAsia="Arial" w:hAnsi="Arial"/>
                <w:color w:val="000000"/>
                <w:lang w:val="fr-FR"/>
              </w:rPr>
              <w:t>Sous-direction Enfance et famille</w:t>
            </w:r>
          </w:p>
          <w:p w:rsidR="00C83C7C" w:rsidRDefault="002E1501">
            <w:pPr>
              <w:spacing w:before="1" w:line="253" w:lineRule="exact"/>
              <w:ind w:left="144"/>
              <w:textAlignment w:val="baseline"/>
              <w:rPr>
                <w:rFonts w:ascii="Arial" w:eastAsia="Arial" w:hAnsi="Arial"/>
                <w:color w:val="000000"/>
                <w:lang w:val="fr-FR"/>
              </w:rPr>
            </w:pPr>
            <w:r>
              <w:rPr>
                <w:rFonts w:ascii="Arial" w:eastAsia="Arial" w:hAnsi="Arial"/>
                <w:color w:val="000000"/>
                <w:lang w:val="fr-FR"/>
              </w:rPr>
              <w:t>Bureau Protection de l’enfance et de l’adolescence</w:t>
            </w:r>
          </w:p>
          <w:p w:rsidR="00C83C7C" w:rsidRDefault="002E1501">
            <w:pPr>
              <w:spacing w:before="2" w:line="253" w:lineRule="exact"/>
              <w:ind w:left="144"/>
              <w:textAlignment w:val="baseline"/>
              <w:rPr>
                <w:rFonts w:ascii="Arial" w:eastAsia="Arial" w:hAnsi="Arial"/>
                <w:color w:val="000000"/>
                <w:lang w:val="fr-FR"/>
              </w:rPr>
            </w:pPr>
            <w:r>
              <w:rPr>
                <w:rFonts w:ascii="Arial" w:eastAsia="Arial" w:hAnsi="Arial"/>
                <w:color w:val="000000"/>
                <w:lang w:val="fr-FR"/>
              </w:rPr>
              <w:t>Laure NELIAZ</w:t>
            </w:r>
          </w:p>
          <w:p w:rsidR="00C83C7C" w:rsidRDefault="002E1501">
            <w:pPr>
              <w:spacing w:line="249" w:lineRule="exact"/>
              <w:ind w:left="144"/>
              <w:textAlignment w:val="baseline"/>
              <w:rPr>
                <w:rFonts w:ascii="Arial" w:eastAsia="Arial" w:hAnsi="Arial"/>
                <w:color w:val="000000"/>
                <w:lang w:val="fr-FR"/>
              </w:rPr>
            </w:pPr>
            <w:r>
              <w:rPr>
                <w:rFonts w:ascii="Arial" w:eastAsia="Arial" w:hAnsi="Arial"/>
                <w:color w:val="000000"/>
                <w:lang w:val="fr-FR"/>
              </w:rPr>
              <w:t>Tél. : 01.40.56.86.28</w:t>
            </w:r>
          </w:p>
          <w:p w:rsidR="00C83C7C" w:rsidRDefault="002E1501">
            <w:pPr>
              <w:spacing w:before="2" w:after="31" w:line="253" w:lineRule="exact"/>
              <w:ind w:left="144"/>
              <w:textAlignment w:val="baseline"/>
              <w:rPr>
                <w:rFonts w:ascii="Arial" w:eastAsia="Arial" w:hAnsi="Arial"/>
                <w:color w:val="000000"/>
                <w:lang w:val="fr-FR"/>
              </w:rPr>
            </w:pPr>
            <w:r>
              <w:rPr>
                <w:rFonts w:ascii="Arial" w:eastAsia="Arial" w:hAnsi="Arial"/>
                <w:color w:val="000000"/>
                <w:lang w:val="fr-FR"/>
              </w:rPr>
              <w:t>Mél. :</w:t>
            </w:r>
            <w:r>
              <w:rPr>
                <w:rFonts w:ascii="Arial" w:eastAsia="Arial" w:hAnsi="Arial"/>
                <w:color w:val="0000FF"/>
                <w:u w:val="single"/>
                <w:lang w:val="fr-FR"/>
              </w:rPr>
              <w:t xml:space="preserve"> </w:t>
            </w:r>
            <w:hyperlink r:id="rId7">
              <w:r>
                <w:rPr>
                  <w:rFonts w:ascii="Arial" w:eastAsia="Arial" w:hAnsi="Arial"/>
                  <w:color w:val="0000FF"/>
                  <w:u w:val="single"/>
                  <w:lang w:val="fr-FR"/>
                </w:rPr>
                <w:t>laure.neliaz@social.gouv.fr</w:t>
              </w:r>
            </w:hyperlink>
            <w:r>
              <w:rPr>
                <w:rFonts w:ascii="Arial" w:eastAsia="Arial" w:hAnsi="Arial"/>
                <w:color w:val="0000FF"/>
                <w:lang w:val="fr-FR"/>
              </w:rPr>
              <w:t xml:space="preserve"> </w:t>
            </w:r>
          </w:p>
        </w:tc>
      </w:tr>
    </w:tbl>
    <w:p w:rsidR="00C83C7C" w:rsidRDefault="00C83C7C">
      <w:pPr>
        <w:sectPr w:rsidR="00C83C7C">
          <w:pgSz w:w="11909" w:h="16838"/>
          <w:pgMar w:top="460" w:right="461" w:bottom="642" w:left="1008" w:header="720" w:footer="720" w:gutter="0"/>
          <w:cols w:space="720"/>
        </w:sectPr>
      </w:pPr>
    </w:p>
    <w:p w:rsidR="00C83C7C" w:rsidRDefault="002E1501">
      <w:pPr>
        <w:tabs>
          <w:tab w:val="right" w:pos="10440"/>
        </w:tabs>
        <w:spacing w:before="20" w:after="667"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76</w:t>
      </w:r>
    </w:p>
    <w:tbl>
      <w:tblPr>
        <w:tblW w:w="0" w:type="auto"/>
        <w:tblInd w:w="19" w:type="dxa"/>
        <w:tblLayout w:type="fixed"/>
        <w:tblCellMar>
          <w:left w:w="0" w:type="dxa"/>
          <w:right w:w="0" w:type="dxa"/>
        </w:tblCellMar>
        <w:tblLook w:val="0000" w:firstRow="0" w:lastRow="0" w:firstColumn="0" w:lastColumn="0" w:noHBand="0" w:noVBand="0"/>
      </w:tblPr>
      <w:tblGrid>
        <w:gridCol w:w="4152"/>
        <w:gridCol w:w="5708"/>
      </w:tblGrid>
      <w:tr w:rsidR="00C83C7C">
        <w:tblPrEx>
          <w:tblCellMar>
            <w:top w:w="0" w:type="dxa"/>
            <w:bottom w:w="0" w:type="dxa"/>
          </w:tblCellMar>
        </w:tblPrEx>
        <w:trPr>
          <w:trHeight w:hRule="exact" w:val="1766"/>
        </w:trPr>
        <w:tc>
          <w:tcPr>
            <w:tcW w:w="4152" w:type="dxa"/>
            <w:vMerge w:val="restart"/>
            <w:tcBorders>
              <w:top w:val="single" w:sz="5" w:space="0" w:color="000000"/>
              <w:left w:val="single" w:sz="5" w:space="0" w:color="000000"/>
              <w:bottom w:val="single" w:sz="0" w:space="0" w:color="000000"/>
              <w:right w:val="single" w:sz="5" w:space="0" w:color="000000"/>
            </w:tcBorders>
          </w:tcPr>
          <w:p w:rsidR="00C83C7C" w:rsidRDefault="002E1501">
            <w:pPr>
              <w:textAlignment w:val="baseline"/>
              <w:rPr>
                <w:rFonts w:eastAsia="Times New Roman"/>
                <w:color w:val="000000"/>
                <w:sz w:val="24"/>
                <w:lang w:val="fr-FR"/>
              </w:rPr>
            </w:pPr>
            <w:r>
              <w:rPr>
                <w:rFonts w:eastAsia="Times New Roman"/>
                <w:color w:val="000000"/>
                <w:sz w:val="24"/>
                <w:lang w:val="fr-FR"/>
              </w:rPr>
              <w:t xml:space="preserve"> </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line="252" w:lineRule="exact"/>
              <w:ind w:left="216"/>
              <w:textAlignment w:val="baseline"/>
              <w:rPr>
                <w:rFonts w:ascii="Arial" w:eastAsia="Arial" w:hAnsi="Arial"/>
                <w:color w:val="000000"/>
                <w:lang w:val="fr-FR"/>
              </w:rPr>
            </w:pPr>
            <w:r>
              <w:rPr>
                <w:rFonts w:ascii="Arial" w:eastAsia="Arial" w:hAnsi="Arial"/>
                <w:color w:val="000000"/>
                <w:lang w:val="fr-FR"/>
              </w:rPr>
              <w:t>Direction générale de l’offre de soins</w:t>
            </w:r>
          </w:p>
          <w:p w:rsidR="00C83C7C" w:rsidRDefault="002E1501">
            <w:pPr>
              <w:spacing w:before="2" w:line="252" w:lineRule="exact"/>
              <w:ind w:left="216"/>
              <w:textAlignment w:val="baseline"/>
              <w:rPr>
                <w:rFonts w:ascii="Arial" w:eastAsia="Arial" w:hAnsi="Arial"/>
                <w:color w:val="000000"/>
                <w:lang w:val="fr-FR"/>
              </w:rPr>
            </w:pPr>
            <w:r>
              <w:rPr>
                <w:rFonts w:ascii="Arial" w:eastAsia="Arial" w:hAnsi="Arial"/>
                <w:color w:val="000000"/>
                <w:lang w:val="fr-FR"/>
              </w:rPr>
              <w:t>Sous-direction de la régulation de l’offre de soins</w:t>
            </w:r>
          </w:p>
          <w:p w:rsidR="00C83C7C" w:rsidRDefault="002E1501">
            <w:pPr>
              <w:spacing w:before="3" w:line="252" w:lineRule="exact"/>
              <w:ind w:left="216"/>
              <w:textAlignment w:val="baseline"/>
              <w:rPr>
                <w:rFonts w:ascii="Arial" w:eastAsia="Arial" w:hAnsi="Arial"/>
                <w:color w:val="000000"/>
                <w:spacing w:val="-11"/>
                <w:lang w:val="fr-FR"/>
              </w:rPr>
            </w:pPr>
            <w:r>
              <w:rPr>
                <w:rFonts w:ascii="Arial" w:eastAsia="Arial" w:hAnsi="Arial"/>
                <w:color w:val="000000"/>
                <w:spacing w:val="-11"/>
                <w:lang w:val="fr-FR"/>
              </w:rPr>
              <w:t>Bureau Prises en charge post aigües, pathologies chroniques</w:t>
            </w:r>
          </w:p>
          <w:p w:rsidR="00C83C7C" w:rsidRDefault="002E1501">
            <w:pPr>
              <w:spacing w:line="249" w:lineRule="exact"/>
              <w:ind w:left="216"/>
              <w:textAlignment w:val="baseline"/>
              <w:rPr>
                <w:rFonts w:ascii="Arial" w:eastAsia="Arial" w:hAnsi="Arial"/>
                <w:color w:val="000000"/>
                <w:lang w:val="fr-FR"/>
              </w:rPr>
            </w:pPr>
            <w:r>
              <w:rPr>
                <w:rFonts w:ascii="Arial" w:eastAsia="Arial" w:hAnsi="Arial"/>
                <w:color w:val="000000"/>
                <w:lang w:val="fr-FR"/>
              </w:rPr>
              <w:t>et santé mentale</w:t>
            </w:r>
          </w:p>
          <w:p w:rsidR="00C83C7C" w:rsidRDefault="002E1501">
            <w:pPr>
              <w:spacing w:before="3" w:line="252" w:lineRule="exact"/>
              <w:ind w:left="216"/>
              <w:textAlignment w:val="baseline"/>
              <w:rPr>
                <w:rFonts w:ascii="Arial" w:eastAsia="Arial" w:hAnsi="Arial"/>
                <w:color w:val="000000"/>
                <w:lang w:val="fr-FR"/>
              </w:rPr>
            </w:pPr>
            <w:r>
              <w:rPr>
                <w:rFonts w:ascii="Arial" w:eastAsia="Arial" w:hAnsi="Arial"/>
                <w:color w:val="000000"/>
                <w:lang w:val="fr-FR"/>
              </w:rPr>
              <w:t>Wuthina CHIN</w:t>
            </w:r>
          </w:p>
          <w:p w:rsidR="00C83C7C" w:rsidRDefault="002E1501">
            <w:pPr>
              <w:spacing w:before="2" w:line="252" w:lineRule="exact"/>
              <w:ind w:left="216"/>
              <w:textAlignment w:val="baseline"/>
              <w:rPr>
                <w:rFonts w:ascii="Arial" w:eastAsia="Arial" w:hAnsi="Arial"/>
                <w:color w:val="000000"/>
                <w:lang w:val="fr-FR"/>
              </w:rPr>
            </w:pPr>
            <w:r>
              <w:rPr>
                <w:rFonts w:ascii="Arial" w:eastAsia="Arial" w:hAnsi="Arial"/>
                <w:color w:val="000000"/>
                <w:lang w:val="fr-FR"/>
              </w:rPr>
              <w:t>Tél. : 01 40 56 77 11</w:t>
            </w:r>
          </w:p>
          <w:p w:rsidR="00C83C7C" w:rsidRDefault="002E1501">
            <w:pPr>
              <w:spacing w:line="214" w:lineRule="exact"/>
              <w:ind w:left="216"/>
              <w:textAlignment w:val="baseline"/>
              <w:rPr>
                <w:rFonts w:ascii="Arial" w:eastAsia="Arial" w:hAnsi="Arial"/>
                <w:color w:val="000000"/>
                <w:lang w:val="fr-FR"/>
              </w:rPr>
            </w:pPr>
            <w:r>
              <w:rPr>
                <w:rFonts w:ascii="Arial" w:eastAsia="Arial" w:hAnsi="Arial"/>
                <w:color w:val="000000"/>
                <w:lang w:val="fr-FR"/>
              </w:rPr>
              <w:t>Mél. :</w:t>
            </w:r>
            <w:r>
              <w:rPr>
                <w:rFonts w:ascii="Arial" w:eastAsia="Arial" w:hAnsi="Arial"/>
                <w:color w:val="0000FF"/>
                <w:lang w:val="fr-FR"/>
              </w:rPr>
              <w:t xml:space="preserve"> </w:t>
            </w:r>
            <w:hyperlink r:id="rId8">
              <w:r>
                <w:rPr>
                  <w:rFonts w:ascii="Arial" w:eastAsia="Arial" w:hAnsi="Arial"/>
                  <w:color w:val="0000FF"/>
                  <w:u w:val="single"/>
                  <w:lang w:val="fr-FR"/>
                </w:rPr>
                <w:t>wuthina.chin@sante.gouv.fr</w:t>
              </w:r>
            </w:hyperlink>
            <w:r>
              <w:rPr>
                <w:rFonts w:ascii="Arial" w:eastAsia="Arial" w:hAnsi="Arial"/>
                <w:color w:val="0000FF"/>
                <w:lang w:val="fr-FR"/>
              </w:rPr>
              <w:t xml:space="preserve"> </w:t>
            </w:r>
          </w:p>
        </w:tc>
      </w:tr>
      <w:tr w:rsidR="00C83C7C">
        <w:tblPrEx>
          <w:tblCellMar>
            <w:top w:w="0" w:type="dxa"/>
            <w:bottom w:w="0" w:type="dxa"/>
          </w:tblCellMar>
        </w:tblPrEx>
        <w:trPr>
          <w:trHeight w:hRule="exact" w:val="1988"/>
        </w:trPr>
        <w:tc>
          <w:tcPr>
            <w:tcW w:w="4152" w:type="dxa"/>
            <w:vMerge/>
            <w:tcBorders>
              <w:top w:val="single" w:sz="0" w:space="0" w:color="000000"/>
              <w:left w:val="single" w:sz="5" w:space="0" w:color="000000"/>
              <w:bottom w:val="single" w:sz="5" w:space="0" w:color="000000"/>
              <w:right w:val="single" w:sz="5" w:space="0" w:color="000000"/>
            </w:tcBorders>
          </w:tcPr>
          <w:p w:rsidR="00C83C7C" w:rsidRDefault="00C83C7C"/>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211" w:line="252" w:lineRule="exact"/>
              <w:ind w:left="216"/>
              <w:textAlignment w:val="baseline"/>
              <w:rPr>
                <w:rFonts w:ascii="Arial" w:eastAsia="Arial" w:hAnsi="Arial"/>
                <w:color w:val="000000"/>
                <w:lang w:val="fr-FR"/>
              </w:rPr>
            </w:pPr>
            <w:r>
              <w:rPr>
                <w:rFonts w:ascii="Arial" w:eastAsia="Arial" w:hAnsi="Arial"/>
                <w:color w:val="000000"/>
                <w:lang w:val="fr-FR"/>
              </w:rPr>
              <w:t>Direction de la sécurité sociale</w:t>
            </w:r>
          </w:p>
          <w:p w:rsidR="00C83C7C" w:rsidRDefault="002E1501">
            <w:pPr>
              <w:spacing w:before="3" w:line="252" w:lineRule="exact"/>
              <w:ind w:left="216"/>
              <w:textAlignment w:val="baseline"/>
              <w:rPr>
                <w:rFonts w:ascii="Arial" w:eastAsia="Arial" w:hAnsi="Arial"/>
                <w:color w:val="000000"/>
                <w:lang w:val="fr-FR"/>
              </w:rPr>
            </w:pPr>
            <w:r>
              <w:rPr>
                <w:rFonts w:ascii="Arial" w:eastAsia="Arial" w:hAnsi="Arial"/>
                <w:color w:val="000000"/>
                <w:lang w:val="fr-FR"/>
              </w:rPr>
              <w:t>Sous-direction de l’accès aux soins, des prestations</w:t>
            </w:r>
          </w:p>
          <w:p w:rsidR="00C83C7C" w:rsidRDefault="002E1501">
            <w:pPr>
              <w:spacing w:line="249" w:lineRule="exact"/>
              <w:ind w:left="216"/>
              <w:textAlignment w:val="baseline"/>
              <w:rPr>
                <w:rFonts w:ascii="Arial" w:eastAsia="Arial" w:hAnsi="Arial"/>
                <w:color w:val="000000"/>
                <w:lang w:val="fr-FR"/>
              </w:rPr>
            </w:pPr>
            <w:r>
              <w:rPr>
                <w:rFonts w:ascii="Arial" w:eastAsia="Arial" w:hAnsi="Arial"/>
                <w:color w:val="000000"/>
                <w:lang w:val="fr-FR"/>
              </w:rPr>
              <w:t>familiales et des accidents du travail</w:t>
            </w:r>
          </w:p>
          <w:p w:rsidR="00C83C7C" w:rsidRDefault="002E1501">
            <w:pPr>
              <w:spacing w:before="3" w:line="252" w:lineRule="exact"/>
              <w:ind w:left="216"/>
              <w:textAlignment w:val="baseline"/>
              <w:rPr>
                <w:rFonts w:ascii="Arial" w:eastAsia="Arial" w:hAnsi="Arial"/>
                <w:color w:val="000000"/>
                <w:lang w:val="fr-FR"/>
              </w:rPr>
            </w:pPr>
            <w:r>
              <w:rPr>
                <w:rFonts w:ascii="Arial" w:eastAsia="Arial" w:hAnsi="Arial"/>
                <w:color w:val="000000"/>
                <w:lang w:val="fr-FR"/>
              </w:rPr>
              <w:t>Bureau Accès aux soins et prestations de santé</w:t>
            </w:r>
          </w:p>
          <w:p w:rsidR="00C83C7C" w:rsidRDefault="002E1501">
            <w:pPr>
              <w:spacing w:line="249" w:lineRule="exact"/>
              <w:ind w:left="216"/>
              <w:textAlignment w:val="baseline"/>
              <w:rPr>
                <w:rFonts w:ascii="Arial" w:eastAsia="Arial" w:hAnsi="Arial"/>
                <w:color w:val="000000"/>
                <w:lang w:val="fr-FR"/>
              </w:rPr>
            </w:pPr>
            <w:r>
              <w:rPr>
                <w:rFonts w:ascii="Arial" w:eastAsia="Arial" w:hAnsi="Arial"/>
                <w:color w:val="000000"/>
                <w:lang w:val="fr-FR"/>
              </w:rPr>
              <w:t>Sara DONATI</w:t>
            </w:r>
          </w:p>
          <w:p w:rsidR="00C83C7C" w:rsidRDefault="002E1501">
            <w:pPr>
              <w:spacing w:before="3" w:line="252" w:lineRule="exact"/>
              <w:ind w:left="216"/>
              <w:textAlignment w:val="baseline"/>
              <w:rPr>
                <w:rFonts w:ascii="Arial" w:eastAsia="Arial" w:hAnsi="Arial"/>
                <w:color w:val="000000"/>
                <w:lang w:val="fr-FR"/>
              </w:rPr>
            </w:pPr>
            <w:r>
              <w:rPr>
                <w:rFonts w:ascii="Arial" w:eastAsia="Arial" w:hAnsi="Arial"/>
                <w:color w:val="000000"/>
                <w:lang w:val="fr-FR"/>
              </w:rPr>
              <w:t>Tél. : 01.40.56.75.18</w:t>
            </w:r>
          </w:p>
          <w:p w:rsidR="00C83C7C" w:rsidRDefault="002E1501">
            <w:pPr>
              <w:spacing w:before="2" w:after="7" w:line="252" w:lineRule="exact"/>
              <w:ind w:left="216"/>
              <w:textAlignment w:val="baseline"/>
              <w:rPr>
                <w:rFonts w:ascii="Arial" w:eastAsia="Arial" w:hAnsi="Arial"/>
                <w:color w:val="000000"/>
                <w:lang w:val="fr-FR"/>
              </w:rPr>
            </w:pPr>
            <w:r>
              <w:rPr>
                <w:rFonts w:ascii="Arial" w:eastAsia="Arial" w:hAnsi="Arial"/>
                <w:color w:val="000000"/>
                <w:lang w:val="fr-FR"/>
              </w:rPr>
              <w:t>Mél. :</w:t>
            </w:r>
            <w:r>
              <w:rPr>
                <w:rFonts w:ascii="Arial" w:eastAsia="Arial" w:hAnsi="Arial"/>
                <w:color w:val="0000FF"/>
                <w:lang w:val="fr-FR"/>
              </w:rPr>
              <w:t xml:space="preserve"> </w:t>
            </w:r>
            <w:hyperlink r:id="rId9">
              <w:r>
                <w:rPr>
                  <w:rFonts w:ascii="Arial" w:eastAsia="Arial" w:hAnsi="Arial"/>
                  <w:color w:val="0000FF"/>
                  <w:u w:val="single"/>
                  <w:lang w:val="fr-FR"/>
                </w:rPr>
                <w:t>sara.donati@sante.gouv.fr</w:t>
              </w:r>
            </w:hyperlink>
            <w:r>
              <w:rPr>
                <w:rFonts w:ascii="Arial" w:eastAsia="Arial" w:hAnsi="Arial"/>
                <w:color w:val="0000FF"/>
                <w:lang w:val="fr-FR"/>
              </w:rPr>
              <w:t xml:space="preserve"> </w:t>
            </w:r>
          </w:p>
        </w:tc>
      </w:tr>
      <w:tr w:rsidR="00C83C7C">
        <w:tblPrEx>
          <w:tblCellMar>
            <w:top w:w="0" w:type="dxa"/>
            <w:bottom w:w="0" w:type="dxa"/>
          </w:tblCellMar>
        </w:tblPrEx>
        <w:trPr>
          <w:trHeight w:hRule="exact" w:val="142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609" w:after="549" w:line="252" w:lineRule="exact"/>
              <w:ind w:left="135"/>
              <w:textAlignment w:val="baseline"/>
              <w:rPr>
                <w:rFonts w:ascii="Arial" w:eastAsia="Arial" w:hAnsi="Arial"/>
                <w:b/>
                <w:color w:val="000000"/>
                <w:lang w:val="fr-FR"/>
              </w:rPr>
            </w:pPr>
            <w:r>
              <w:rPr>
                <w:rFonts w:ascii="Arial" w:eastAsia="Arial" w:hAnsi="Arial"/>
                <w:b/>
                <w:color w:val="000000"/>
                <w:lang w:val="fr-FR"/>
              </w:rPr>
              <w:t>Nombre de pages et annexe</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86" w:line="252" w:lineRule="exact"/>
              <w:ind w:left="144"/>
              <w:textAlignment w:val="baseline"/>
              <w:rPr>
                <w:rFonts w:ascii="Arial" w:eastAsia="Arial" w:hAnsi="Arial"/>
                <w:color w:val="000000"/>
                <w:lang w:val="fr-FR"/>
              </w:rPr>
            </w:pPr>
            <w:r>
              <w:rPr>
                <w:rFonts w:ascii="Arial" w:eastAsia="Arial" w:hAnsi="Arial"/>
                <w:color w:val="000000"/>
                <w:lang w:val="fr-FR"/>
              </w:rPr>
              <w:t>3 pages + 1 annexe (26 pages)</w:t>
            </w:r>
          </w:p>
          <w:p w:rsidR="00C83C7C" w:rsidRDefault="002E1501">
            <w:pPr>
              <w:spacing w:before="38" w:after="26" w:line="252" w:lineRule="exact"/>
              <w:ind w:left="144" w:right="144"/>
              <w:jc w:val="both"/>
              <w:textAlignment w:val="baseline"/>
              <w:rPr>
                <w:rFonts w:ascii="Arial" w:eastAsia="Arial" w:hAnsi="Arial"/>
                <w:color w:val="000000"/>
                <w:spacing w:val="-7"/>
                <w:lang w:val="fr-FR"/>
              </w:rPr>
            </w:pPr>
            <w:r>
              <w:rPr>
                <w:rFonts w:ascii="Arial" w:eastAsia="Arial" w:hAnsi="Arial"/>
                <w:color w:val="000000"/>
                <w:spacing w:val="-7"/>
                <w:lang w:val="fr-FR"/>
              </w:rPr>
              <w:t>Annexe : Guide de bonnes pratiques - Première évaluation des besoins en santé au cours de la période d’accueil provisoire d’urgence des personnes se déclarant comme mineures et privées de la protection de leur famille.</w:t>
            </w:r>
          </w:p>
        </w:tc>
      </w:tr>
      <w:tr w:rsidR="00C83C7C">
        <w:tblPrEx>
          <w:tblCellMar>
            <w:top w:w="0" w:type="dxa"/>
            <w:bottom w:w="0" w:type="dxa"/>
          </w:tblCellMar>
        </w:tblPrEx>
        <w:trPr>
          <w:trHeight w:hRule="exact" w:val="1863"/>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816" w:after="794" w:line="252" w:lineRule="exact"/>
              <w:ind w:left="135"/>
              <w:textAlignment w:val="baseline"/>
              <w:rPr>
                <w:rFonts w:ascii="Arial" w:eastAsia="Arial" w:hAnsi="Arial"/>
                <w:b/>
                <w:color w:val="000000"/>
                <w:lang w:val="fr-FR"/>
              </w:rPr>
            </w:pPr>
            <w:r>
              <w:rPr>
                <w:rFonts w:ascii="Arial" w:eastAsia="Arial" w:hAnsi="Arial"/>
                <w:b/>
                <w:color w:val="000000"/>
                <w:lang w:val="fr-FR"/>
              </w:rPr>
              <w:t>Résumé</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63" w:after="35" w:line="252" w:lineRule="exact"/>
              <w:ind w:left="108" w:right="144"/>
              <w:jc w:val="both"/>
              <w:textAlignment w:val="baseline"/>
              <w:rPr>
                <w:rFonts w:ascii="Arial" w:eastAsia="Arial" w:hAnsi="Arial"/>
                <w:color w:val="000000"/>
                <w:lang w:val="fr-FR"/>
              </w:rPr>
            </w:pPr>
            <w:r>
              <w:rPr>
                <w:rFonts w:ascii="Arial" w:eastAsia="Arial" w:hAnsi="Arial"/>
                <w:color w:val="000000"/>
                <w:lang w:val="fr-FR"/>
              </w:rPr>
              <w:t>La présente note d’information a pour objet la diffusion d’un guide de bonnes pratiques portant sur la première évaluation des besoins de santé des personnes se déclarant mineures et privées de la protection de leur famille lors de la phase d’accueil provi</w:t>
            </w:r>
            <w:r>
              <w:rPr>
                <w:rFonts w:ascii="Arial" w:eastAsia="Arial" w:hAnsi="Arial"/>
                <w:color w:val="000000"/>
                <w:lang w:val="fr-FR"/>
              </w:rPr>
              <w:t>soire d’urgence à destination des professionnels impliqués dans leur prise en charge.</w:t>
            </w:r>
          </w:p>
        </w:tc>
      </w:tr>
      <w:tr w:rsidR="00C83C7C">
        <w:tblPrEx>
          <w:tblCellMar>
            <w:top w:w="0" w:type="dxa"/>
            <w:bottom w:w="0" w:type="dxa"/>
          </w:tblCellMar>
        </w:tblPrEx>
        <w:trPr>
          <w:trHeight w:hRule="exact" w:val="849"/>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307" w:after="276" w:line="252" w:lineRule="exact"/>
              <w:ind w:left="135"/>
              <w:textAlignment w:val="baseline"/>
              <w:rPr>
                <w:rFonts w:ascii="Arial" w:eastAsia="Arial" w:hAnsi="Arial"/>
                <w:b/>
                <w:color w:val="000000"/>
                <w:lang w:val="fr-FR"/>
              </w:rPr>
            </w:pPr>
            <w:r>
              <w:rPr>
                <w:rFonts w:ascii="Arial" w:eastAsia="Arial" w:hAnsi="Arial"/>
                <w:b/>
                <w:color w:val="000000"/>
                <w:lang w:val="fr-FR"/>
              </w:rPr>
              <w:t>Mention Outre-mer</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7" w:after="22" w:line="252" w:lineRule="exact"/>
              <w:ind w:left="108" w:right="144"/>
              <w:jc w:val="both"/>
              <w:textAlignment w:val="baseline"/>
              <w:rPr>
                <w:rFonts w:ascii="Arial" w:eastAsia="Arial" w:hAnsi="Arial"/>
                <w:color w:val="000000"/>
                <w:spacing w:val="-4"/>
                <w:lang w:val="fr-FR"/>
              </w:rPr>
            </w:pPr>
            <w:r>
              <w:rPr>
                <w:rFonts w:ascii="Arial" w:eastAsia="Arial" w:hAnsi="Arial"/>
                <w:color w:val="000000"/>
                <w:spacing w:val="-4"/>
                <w:lang w:val="fr-FR"/>
              </w:rPr>
              <w:t>Ces dispositions s’appliquent aux Outre-mer, à l’exception de la Polynésie française, de la Nouvelle-Calédonie, et de Wallis et Futuna.</w:t>
            </w:r>
          </w:p>
        </w:tc>
      </w:tr>
      <w:tr w:rsidR="00C83C7C">
        <w:tblPrEx>
          <w:tblCellMar>
            <w:top w:w="0" w:type="dxa"/>
            <w:bottom w:w="0" w:type="dxa"/>
          </w:tblCellMar>
        </w:tblPrEx>
        <w:trPr>
          <w:trHeight w:hRule="exact" w:val="85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307" w:after="291" w:line="252" w:lineRule="exact"/>
              <w:ind w:left="135"/>
              <w:textAlignment w:val="baseline"/>
              <w:rPr>
                <w:rFonts w:ascii="Arial" w:eastAsia="Arial" w:hAnsi="Arial"/>
                <w:b/>
                <w:color w:val="000000"/>
                <w:lang w:val="fr-FR"/>
              </w:rPr>
            </w:pPr>
            <w:r>
              <w:rPr>
                <w:rFonts w:ascii="Arial" w:eastAsia="Arial" w:hAnsi="Arial"/>
                <w:b/>
                <w:color w:val="000000"/>
                <w:lang w:val="fr-FR"/>
              </w:rPr>
              <w:t>Mots-clés</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8" w:after="36" w:line="252" w:lineRule="exact"/>
              <w:ind w:left="108" w:right="108"/>
              <w:jc w:val="both"/>
              <w:textAlignment w:val="baseline"/>
              <w:rPr>
                <w:rFonts w:ascii="Arial" w:eastAsia="Arial" w:hAnsi="Arial"/>
                <w:color w:val="000000"/>
                <w:spacing w:val="-5"/>
                <w:lang w:val="fr-FR"/>
              </w:rPr>
            </w:pPr>
            <w:r>
              <w:rPr>
                <w:rFonts w:ascii="Arial" w:eastAsia="Arial" w:hAnsi="Arial"/>
                <w:color w:val="000000"/>
                <w:spacing w:val="-5"/>
                <w:lang w:val="fr-FR"/>
              </w:rPr>
              <w:t>Personnes se présentant comme mineures et privées de la protection de leur famille - besoins de santé - évaluation - conseils départementaux - accueil provisoire d’urgence.</w:t>
            </w:r>
          </w:p>
        </w:tc>
      </w:tr>
      <w:tr w:rsidR="00C83C7C">
        <w:tblPrEx>
          <w:tblCellMar>
            <w:top w:w="0" w:type="dxa"/>
            <w:bottom w:w="0" w:type="dxa"/>
          </w:tblCellMar>
        </w:tblPrEx>
        <w:trPr>
          <w:trHeight w:hRule="exact" w:val="341"/>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2" w:line="252" w:lineRule="exact"/>
              <w:ind w:left="135"/>
              <w:textAlignment w:val="baseline"/>
              <w:rPr>
                <w:rFonts w:ascii="Arial" w:eastAsia="Arial" w:hAnsi="Arial"/>
                <w:b/>
                <w:color w:val="000000"/>
                <w:lang w:val="fr-FR"/>
              </w:rPr>
            </w:pPr>
            <w:r>
              <w:rPr>
                <w:rFonts w:ascii="Arial" w:eastAsia="Arial" w:hAnsi="Arial"/>
                <w:b/>
                <w:color w:val="000000"/>
                <w:lang w:val="fr-FR"/>
              </w:rPr>
              <w:t>Classement thématique</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2" w:line="252" w:lineRule="exact"/>
              <w:ind w:left="116"/>
              <w:textAlignment w:val="baseline"/>
              <w:rPr>
                <w:rFonts w:ascii="Arial" w:eastAsia="Arial" w:hAnsi="Arial"/>
                <w:color w:val="000000"/>
                <w:lang w:val="fr-FR"/>
              </w:rPr>
            </w:pPr>
            <w:r>
              <w:rPr>
                <w:rFonts w:ascii="Arial" w:eastAsia="Arial" w:hAnsi="Arial"/>
                <w:color w:val="000000"/>
                <w:lang w:val="fr-FR"/>
              </w:rPr>
              <w:t>Protection sanitaire</w:t>
            </w:r>
          </w:p>
        </w:tc>
      </w:tr>
      <w:tr w:rsidR="00C83C7C">
        <w:tblPrEx>
          <w:tblCellMar>
            <w:top w:w="0" w:type="dxa"/>
            <w:bottom w:w="0" w:type="dxa"/>
          </w:tblCellMar>
        </w:tblPrEx>
        <w:trPr>
          <w:trHeight w:hRule="exact" w:val="595"/>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187" w:after="156" w:line="252" w:lineRule="exact"/>
              <w:ind w:left="135"/>
              <w:textAlignment w:val="baseline"/>
              <w:rPr>
                <w:rFonts w:ascii="Arial" w:eastAsia="Arial" w:hAnsi="Arial"/>
                <w:b/>
                <w:color w:val="000000"/>
                <w:lang w:val="fr-FR"/>
              </w:rPr>
            </w:pPr>
            <w:r>
              <w:rPr>
                <w:rFonts w:ascii="Arial" w:eastAsia="Arial" w:hAnsi="Arial"/>
                <w:b/>
                <w:color w:val="000000"/>
                <w:lang w:val="fr-FR"/>
              </w:rPr>
              <w:t>Textes de référence</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5" w:after="36" w:line="252" w:lineRule="exact"/>
              <w:ind w:left="108" w:right="144"/>
              <w:jc w:val="both"/>
              <w:textAlignment w:val="baseline"/>
              <w:rPr>
                <w:rFonts w:ascii="Arial" w:eastAsia="Arial" w:hAnsi="Arial"/>
                <w:color w:val="000000"/>
                <w:lang w:val="fr-FR"/>
              </w:rPr>
            </w:pPr>
            <w:r>
              <w:rPr>
                <w:rFonts w:ascii="Arial" w:eastAsia="Arial" w:hAnsi="Arial"/>
                <w:color w:val="000000"/>
                <w:lang w:val="fr-FR"/>
              </w:rPr>
              <w:t>Articles L. 221-2-4 et R. 221-11 et suivants du code de l’action sociale et des famillles.</w:t>
            </w:r>
          </w:p>
        </w:tc>
      </w:tr>
      <w:tr w:rsidR="00C83C7C">
        <w:tblPrEx>
          <w:tblCellMar>
            <w:top w:w="0" w:type="dxa"/>
            <w:bottom w:w="0" w:type="dxa"/>
          </w:tblCellMar>
        </w:tblPrEx>
        <w:trPr>
          <w:trHeight w:hRule="exact" w:val="85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312" w:after="285" w:line="252" w:lineRule="exact"/>
              <w:ind w:left="135"/>
              <w:textAlignment w:val="baseline"/>
              <w:rPr>
                <w:rFonts w:ascii="Arial" w:eastAsia="Arial" w:hAnsi="Arial"/>
                <w:b/>
                <w:color w:val="000000"/>
                <w:lang w:val="fr-FR"/>
              </w:rPr>
            </w:pPr>
            <w:r>
              <w:rPr>
                <w:rFonts w:ascii="Arial" w:eastAsia="Arial" w:hAnsi="Arial"/>
                <w:b/>
                <w:color w:val="000000"/>
                <w:lang w:val="fr-FR"/>
              </w:rPr>
              <w:t>Rediffusion locale</w:t>
            </w:r>
          </w:p>
        </w:tc>
        <w:tc>
          <w:tcPr>
            <w:tcW w:w="5708" w:type="dxa"/>
            <w:tcBorders>
              <w:top w:val="single" w:sz="5" w:space="0" w:color="000000"/>
              <w:left w:val="single" w:sz="5" w:space="0" w:color="000000"/>
              <w:bottom w:val="single" w:sz="5" w:space="0" w:color="000000"/>
              <w:right w:val="single" w:sz="5" w:space="0" w:color="000000"/>
            </w:tcBorders>
          </w:tcPr>
          <w:p w:rsidR="00C83C7C" w:rsidRDefault="002E1501">
            <w:pPr>
              <w:spacing w:before="57" w:line="252" w:lineRule="exact"/>
              <w:ind w:left="144"/>
              <w:textAlignment w:val="baseline"/>
              <w:rPr>
                <w:rFonts w:ascii="Arial" w:eastAsia="Arial" w:hAnsi="Arial"/>
                <w:color w:val="000000"/>
                <w:lang w:val="fr-FR"/>
              </w:rPr>
            </w:pPr>
            <w:r>
              <w:rPr>
                <w:rFonts w:ascii="Arial" w:eastAsia="Arial" w:hAnsi="Arial"/>
                <w:color w:val="000000"/>
                <w:lang w:val="fr-FR"/>
              </w:rPr>
              <w:t>Diffusion du guide en annexe auprès des acteurs</w:t>
            </w:r>
          </w:p>
          <w:p w:rsidR="00C83C7C" w:rsidRDefault="002E1501">
            <w:pPr>
              <w:tabs>
                <w:tab w:val="left" w:pos="2016"/>
                <w:tab w:val="left" w:pos="2304"/>
                <w:tab w:val="right" w:pos="5544"/>
              </w:tabs>
              <w:spacing w:after="36" w:line="252" w:lineRule="exact"/>
              <w:ind w:left="144" w:right="108"/>
              <w:jc w:val="both"/>
              <w:textAlignment w:val="baseline"/>
              <w:rPr>
                <w:rFonts w:ascii="Arial" w:eastAsia="Arial" w:hAnsi="Arial"/>
                <w:color w:val="000000"/>
                <w:lang w:val="fr-FR"/>
              </w:rPr>
            </w:pPr>
            <w:r>
              <w:rPr>
                <w:rFonts w:ascii="Arial" w:eastAsia="Arial" w:hAnsi="Arial"/>
                <w:color w:val="000000"/>
                <w:lang w:val="fr-FR"/>
              </w:rPr>
              <w:t>intervenant dans</w:t>
            </w:r>
            <w:r>
              <w:rPr>
                <w:rFonts w:ascii="Arial" w:eastAsia="Arial" w:hAnsi="Arial"/>
                <w:color w:val="000000"/>
                <w:lang w:val="fr-FR"/>
              </w:rPr>
              <w:tab/>
              <w:t>la</w:t>
            </w:r>
            <w:r>
              <w:rPr>
                <w:rFonts w:ascii="Arial" w:eastAsia="Arial" w:hAnsi="Arial"/>
                <w:color w:val="000000"/>
                <w:lang w:val="fr-FR"/>
              </w:rPr>
              <w:tab/>
              <w:t>prise en</w:t>
            </w:r>
            <w:r>
              <w:rPr>
                <w:rFonts w:ascii="Arial" w:eastAsia="Arial" w:hAnsi="Arial"/>
                <w:color w:val="000000"/>
                <w:lang w:val="fr-FR"/>
              </w:rPr>
              <w:tab/>
              <w:t xml:space="preserve">charge sanitaire des </w:t>
            </w:r>
            <w:r>
              <w:rPr>
                <w:rFonts w:ascii="Arial" w:eastAsia="Arial" w:hAnsi="Arial"/>
                <w:color w:val="000000"/>
                <w:lang w:val="fr-FR"/>
              </w:rPr>
              <w:br/>
              <w:t>mineurs non accompagnés.</w:t>
            </w:r>
          </w:p>
        </w:tc>
      </w:tr>
      <w:tr w:rsidR="00C83C7C">
        <w:tblPrEx>
          <w:tblCellMar>
            <w:top w:w="0" w:type="dxa"/>
            <w:bottom w:w="0" w:type="dxa"/>
          </w:tblCellMar>
        </w:tblPrEx>
        <w:trPr>
          <w:trHeight w:hRule="exact" w:val="345"/>
        </w:trPr>
        <w:tc>
          <w:tcPr>
            <w:tcW w:w="9860" w:type="dxa"/>
            <w:gridSpan w:val="2"/>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1" w:line="252" w:lineRule="exact"/>
              <w:ind w:left="135"/>
              <w:textAlignment w:val="baseline"/>
              <w:rPr>
                <w:rFonts w:ascii="Arial" w:eastAsia="Arial" w:hAnsi="Arial"/>
                <w:b/>
                <w:color w:val="000000"/>
                <w:lang w:val="fr-FR"/>
              </w:rPr>
            </w:pPr>
            <w:r>
              <w:rPr>
                <w:rFonts w:ascii="Arial" w:eastAsia="Arial" w:hAnsi="Arial"/>
                <w:b/>
                <w:color w:val="000000"/>
                <w:lang w:val="fr-FR"/>
              </w:rPr>
              <w:t>Inscrite pour information à l’ordre du jour du CNP du 2 septembre 2022 - N° 96</w:t>
            </w:r>
          </w:p>
        </w:tc>
      </w:tr>
      <w:tr w:rsidR="00C83C7C">
        <w:tblPrEx>
          <w:tblCellMar>
            <w:top w:w="0" w:type="dxa"/>
            <w:bottom w:w="0" w:type="dxa"/>
          </w:tblCellMar>
        </w:tblPrEx>
        <w:trPr>
          <w:trHeight w:hRule="exact" w:val="341"/>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3" w:after="26" w:line="252" w:lineRule="exact"/>
              <w:ind w:left="135"/>
              <w:textAlignment w:val="baseline"/>
              <w:rPr>
                <w:rFonts w:ascii="Arial" w:eastAsia="Arial" w:hAnsi="Arial"/>
                <w:b/>
                <w:color w:val="000000"/>
                <w:lang w:val="fr-FR"/>
              </w:rPr>
            </w:pPr>
            <w:r>
              <w:rPr>
                <w:rFonts w:ascii="Arial" w:eastAsia="Arial" w:hAnsi="Arial"/>
                <w:b/>
                <w:color w:val="000000"/>
                <w:lang w:val="fr-FR"/>
              </w:rPr>
              <w:t>Document opposable</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3" w:after="26" w:line="252" w:lineRule="exact"/>
              <w:ind w:left="116"/>
              <w:textAlignment w:val="baseline"/>
              <w:rPr>
                <w:rFonts w:ascii="Arial" w:eastAsia="Arial" w:hAnsi="Arial"/>
                <w:color w:val="000000"/>
                <w:lang w:val="fr-FR"/>
              </w:rPr>
            </w:pPr>
            <w:r>
              <w:rPr>
                <w:rFonts w:ascii="Arial" w:eastAsia="Arial" w:hAnsi="Arial"/>
                <w:color w:val="000000"/>
                <w:lang w:val="fr-FR"/>
              </w:rPr>
              <w:t>Non</w:t>
            </w:r>
          </w:p>
        </w:tc>
      </w:tr>
      <w:tr w:rsidR="00C83C7C">
        <w:tblPrEx>
          <w:tblCellMar>
            <w:top w:w="0" w:type="dxa"/>
            <w:bottom w:w="0" w:type="dxa"/>
          </w:tblCellMar>
        </w:tblPrEx>
        <w:trPr>
          <w:trHeight w:hRule="exact" w:val="346"/>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7" w:line="252" w:lineRule="exact"/>
              <w:ind w:left="135"/>
              <w:textAlignment w:val="baseline"/>
              <w:rPr>
                <w:rFonts w:ascii="Arial" w:eastAsia="Arial" w:hAnsi="Arial"/>
                <w:b/>
                <w:color w:val="000000"/>
                <w:lang w:val="fr-FR"/>
              </w:rPr>
            </w:pPr>
            <w:r>
              <w:rPr>
                <w:rFonts w:ascii="Arial" w:eastAsia="Arial" w:hAnsi="Arial"/>
                <w:b/>
                <w:color w:val="000000"/>
                <w:lang w:val="fr-FR"/>
              </w:rPr>
              <w:t>Déposée sur le site Légifrance</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7" w:line="252" w:lineRule="exact"/>
              <w:ind w:left="116"/>
              <w:textAlignment w:val="baseline"/>
              <w:rPr>
                <w:rFonts w:ascii="Arial" w:eastAsia="Arial" w:hAnsi="Arial"/>
                <w:color w:val="000000"/>
                <w:lang w:val="fr-FR"/>
              </w:rPr>
            </w:pPr>
            <w:r>
              <w:rPr>
                <w:rFonts w:ascii="Arial" w:eastAsia="Arial" w:hAnsi="Arial"/>
                <w:color w:val="000000"/>
                <w:lang w:val="fr-FR"/>
              </w:rPr>
              <w:t>Non</w:t>
            </w:r>
          </w:p>
        </w:tc>
      </w:tr>
      <w:tr w:rsidR="00C83C7C">
        <w:tblPrEx>
          <w:tblCellMar>
            <w:top w:w="0" w:type="dxa"/>
            <w:bottom w:w="0" w:type="dxa"/>
          </w:tblCellMar>
        </w:tblPrEx>
        <w:trPr>
          <w:trHeight w:hRule="exact" w:val="34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6" w:line="252" w:lineRule="exact"/>
              <w:ind w:left="135"/>
              <w:textAlignment w:val="baseline"/>
              <w:rPr>
                <w:rFonts w:ascii="Arial" w:eastAsia="Arial" w:hAnsi="Arial"/>
                <w:b/>
                <w:color w:val="000000"/>
                <w:lang w:val="fr-FR"/>
              </w:rPr>
            </w:pPr>
            <w:r>
              <w:rPr>
                <w:rFonts w:ascii="Arial" w:eastAsia="Arial" w:hAnsi="Arial"/>
                <w:b/>
                <w:color w:val="000000"/>
                <w:lang w:val="fr-FR"/>
              </w:rPr>
              <w:t>Publiée au BO</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7" w:after="26" w:line="252" w:lineRule="exact"/>
              <w:ind w:left="116"/>
              <w:textAlignment w:val="baseline"/>
              <w:rPr>
                <w:rFonts w:ascii="Arial" w:eastAsia="Arial" w:hAnsi="Arial"/>
                <w:color w:val="000000"/>
                <w:lang w:val="fr-FR"/>
              </w:rPr>
            </w:pPr>
            <w:r>
              <w:rPr>
                <w:rFonts w:ascii="Arial" w:eastAsia="Arial" w:hAnsi="Arial"/>
                <w:color w:val="000000"/>
                <w:lang w:val="fr-FR"/>
              </w:rPr>
              <w:t>Oui</w:t>
            </w:r>
          </w:p>
        </w:tc>
      </w:tr>
      <w:tr w:rsidR="00C83C7C">
        <w:tblPrEx>
          <w:tblCellMar>
            <w:top w:w="0" w:type="dxa"/>
            <w:bottom w:w="0" w:type="dxa"/>
          </w:tblCellMar>
        </w:tblPrEx>
        <w:trPr>
          <w:trHeight w:hRule="exact" w:val="370"/>
        </w:trPr>
        <w:tc>
          <w:tcPr>
            <w:tcW w:w="4152"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8" w:after="60" w:line="252" w:lineRule="exact"/>
              <w:ind w:left="135"/>
              <w:textAlignment w:val="baseline"/>
              <w:rPr>
                <w:rFonts w:ascii="Arial" w:eastAsia="Arial" w:hAnsi="Arial"/>
                <w:b/>
                <w:color w:val="000000"/>
                <w:lang w:val="fr-FR"/>
              </w:rPr>
            </w:pPr>
            <w:r>
              <w:rPr>
                <w:rFonts w:ascii="Arial" w:eastAsia="Arial" w:hAnsi="Arial"/>
                <w:b/>
                <w:color w:val="000000"/>
                <w:lang w:val="fr-FR"/>
              </w:rPr>
              <w:t>Date d’application</w:t>
            </w:r>
          </w:p>
        </w:tc>
        <w:tc>
          <w:tcPr>
            <w:tcW w:w="5708" w:type="dxa"/>
            <w:tcBorders>
              <w:top w:val="single" w:sz="5" w:space="0" w:color="000000"/>
              <w:left w:val="single" w:sz="5" w:space="0" w:color="000000"/>
              <w:bottom w:val="single" w:sz="5" w:space="0" w:color="000000"/>
              <w:right w:val="single" w:sz="5" w:space="0" w:color="000000"/>
            </w:tcBorders>
            <w:vAlign w:val="center"/>
          </w:tcPr>
          <w:p w:rsidR="00C83C7C" w:rsidRDefault="002E1501">
            <w:pPr>
              <w:spacing w:before="58" w:after="60" w:line="252" w:lineRule="exact"/>
              <w:ind w:left="116"/>
              <w:textAlignment w:val="baseline"/>
              <w:rPr>
                <w:rFonts w:ascii="Arial" w:eastAsia="Arial" w:hAnsi="Arial"/>
                <w:color w:val="000000"/>
                <w:lang w:val="fr-FR"/>
              </w:rPr>
            </w:pPr>
            <w:r>
              <w:rPr>
                <w:rFonts w:ascii="Arial" w:eastAsia="Arial" w:hAnsi="Arial"/>
                <w:color w:val="000000"/>
                <w:lang w:val="fr-FR"/>
              </w:rPr>
              <w:t>Immédiate</w:t>
            </w:r>
          </w:p>
        </w:tc>
      </w:tr>
    </w:tbl>
    <w:p w:rsidR="00C83C7C" w:rsidRDefault="00C83C7C">
      <w:pPr>
        <w:spacing w:after="2582" w:line="20" w:lineRule="exact"/>
      </w:pPr>
    </w:p>
    <w:p w:rsidR="00C83C7C" w:rsidRDefault="002E1501">
      <w:pPr>
        <w:spacing w:line="218" w:lineRule="exact"/>
        <w:ind w:left="9288"/>
        <w:textAlignment w:val="baseline"/>
        <w:rPr>
          <w:rFonts w:ascii="Arial" w:eastAsia="Arial" w:hAnsi="Arial"/>
          <w:color w:val="000000"/>
          <w:sz w:val="19"/>
          <w:lang w:val="fr-FR"/>
        </w:rPr>
      </w:pPr>
      <w:r>
        <w:rPr>
          <w:rFonts w:ascii="Arial" w:eastAsia="Arial" w:hAnsi="Arial"/>
          <w:color w:val="000000"/>
          <w:sz w:val="19"/>
          <w:lang w:val="fr-FR"/>
        </w:rPr>
        <w:t>2</w:t>
      </w:r>
    </w:p>
    <w:p w:rsidR="00C83C7C" w:rsidRDefault="00C83C7C">
      <w:pPr>
        <w:sectPr w:rsidR="00C83C7C">
          <w:pgSz w:w="11909" w:h="16838"/>
          <w:pgMar w:top="460" w:right="466" w:bottom="129" w:left="1003" w:header="720" w:footer="720" w:gutter="0"/>
          <w:cols w:space="720"/>
        </w:sectPr>
      </w:pPr>
    </w:p>
    <w:p w:rsidR="00C83C7C" w:rsidRDefault="002E1501">
      <w:pPr>
        <w:tabs>
          <w:tab w:val="right" w:pos="10296"/>
        </w:tabs>
        <w:spacing w:before="20" w:line="249" w:lineRule="exact"/>
        <w:ind w:left="936"/>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77</w:t>
      </w:r>
    </w:p>
    <w:p w:rsidR="00C83C7C" w:rsidRDefault="002E1501">
      <w:pPr>
        <w:spacing w:before="709" w:line="252" w:lineRule="exact"/>
        <w:ind w:left="144" w:right="1080"/>
        <w:jc w:val="both"/>
        <w:textAlignment w:val="baseline"/>
        <w:rPr>
          <w:rFonts w:ascii="Arial" w:eastAsia="Arial" w:hAnsi="Arial"/>
          <w:color w:val="000000"/>
          <w:spacing w:val="-1"/>
          <w:lang w:val="fr-FR"/>
        </w:rPr>
      </w:pPr>
      <w:r>
        <w:rPr>
          <w:rFonts w:ascii="Arial" w:eastAsia="Arial" w:hAnsi="Arial"/>
          <w:color w:val="000000"/>
          <w:spacing w:val="-1"/>
          <w:lang w:val="fr-FR"/>
        </w:rPr>
        <w:t>Ce guide est le fruit d’un travail copiloté par la DGS et la DGCS et s’appuyant sur les recommandations du Haut Conseil de la santé publique du 7 novembre 2019</w:t>
      </w:r>
      <w:r>
        <w:rPr>
          <w:rFonts w:ascii="Arial" w:eastAsia="Arial" w:hAnsi="Arial"/>
          <w:color w:val="000000"/>
          <w:spacing w:val="-1"/>
          <w:lang w:val="fr-FR"/>
        </w:rPr>
        <w:t xml:space="preserve"> relatives au bilan de santé des enfants étrangers isolés. Il a été rédigé dans le cadre d’un groupe de travail composé de représentants du ministère de la santé et de la prévention (DGS, DGOS, DSS), du Secrétariat d’État chargé de l’enfance (DGCS), de la </w:t>
      </w:r>
      <w:r>
        <w:rPr>
          <w:rFonts w:ascii="Arial" w:eastAsia="Arial" w:hAnsi="Arial"/>
          <w:color w:val="000000"/>
          <w:spacing w:val="-1"/>
          <w:lang w:val="fr-FR"/>
        </w:rPr>
        <w:t>Mission mineurs non accompagnés de la Direction de la protection judiciaire de la jeunesse (DPJJ) du Ministère de la Justice, de représentants de conseils départementaux et d’agences régionales de santé (ARS) ainsi que de professionnels de santé coordonnat</w:t>
      </w:r>
      <w:r>
        <w:rPr>
          <w:rFonts w:ascii="Arial" w:eastAsia="Arial" w:hAnsi="Arial"/>
          <w:color w:val="000000"/>
          <w:spacing w:val="-1"/>
          <w:lang w:val="fr-FR"/>
        </w:rPr>
        <w:t>eurs de permanences d’accès aux soins de santé (PASS). Il a également fait l’objet d’une concertation auprès d’associations impliquées dans la prise en charge de ce public (Union nationale interfédérale des œuvres et organismes privés sanitaires et sociaux</w:t>
      </w:r>
      <w:r>
        <w:rPr>
          <w:rFonts w:ascii="Arial" w:eastAsia="Arial" w:hAnsi="Arial"/>
          <w:color w:val="000000"/>
          <w:spacing w:val="-1"/>
          <w:lang w:val="fr-FR"/>
        </w:rPr>
        <w:t xml:space="preserve"> [UNIOPSS], Convention nationale des associations de protection de l'enfant [CNAPE], Association nationale des médécins référents de la protection de l’enfance, le Comède, Médecins du monde, Médecins sans frontières et la Croix-Rouge française).</w:t>
      </w:r>
    </w:p>
    <w:p w:rsidR="00C83C7C" w:rsidRDefault="002E1501">
      <w:pPr>
        <w:spacing w:before="254" w:line="252" w:lineRule="exact"/>
        <w:ind w:left="144" w:right="1080"/>
        <w:jc w:val="both"/>
        <w:textAlignment w:val="baseline"/>
        <w:rPr>
          <w:rFonts w:ascii="Arial" w:eastAsia="Arial" w:hAnsi="Arial"/>
          <w:color w:val="000000"/>
          <w:lang w:val="fr-FR"/>
        </w:rPr>
      </w:pPr>
      <w:r>
        <w:rPr>
          <w:rFonts w:ascii="Arial" w:eastAsia="Arial" w:hAnsi="Arial"/>
          <w:color w:val="000000"/>
          <w:lang w:val="fr-FR"/>
        </w:rPr>
        <w:t>Il s’adresse à l’ensemble des services et professionnels responsables de l’accompagnement des personnes se déclarant comme mineures et privées de la protection de leur famille, pendant la phase d’accueil provisoire d’urgence, en amont de la décision du Con</w:t>
      </w:r>
      <w:r>
        <w:rPr>
          <w:rFonts w:ascii="Arial" w:eastAsia="Arial" w:hAnsi="Arial"/>
          <w:color w:val="000000"/>
          <w:lang w:val="fr-FR"/>
        </w:rPr>
        <w:t>seil départemental concernant l’évaluation de leur minorité et de leur isolement.</w:t>
      </w:r>
    </w:p>
    <w:p w:rsidR="00C83C7C" w:rsidRDefault="002E1501">
      <w:pPr>
        <w:spacing w:before="259" w:line="250" w:lineRule="exact"/>
        <w:ind w:left="144"/>
        <w:textAlignment w:val="baseline"/>
        <w:rPr>
          <w:rFonts w:ascii="Arial" w:eastAsia="Arial" w:hAnsi="Arial"/>
          <w:color w:val="000000"/>
          <w:lang w:val="fr-FR"/>
        </w:rPr>
      </w:pPr>
      <w:r>
        <w:rPr>
          <w:rFonts w:ascii="Arial" w:eastAsia="Arial" w:hAnsi="Arial"/>
          <w:color w:val="000000"/>
          <w:lang w:val="fr-FR"/>
        </w:rPr>
        <w:t>Ce guide recommande de réaliser un rendez-vous santé en plusieurs étapes :</w:t>
      </w:r>
    </w:p>
    <w:p w:rsidR="00C83C7C" w:rsidRDefault="002E1501">
      <w:pPr>
        <w:tabs>
          <w:tab w:val="left" w:pos="1080"/>
        </w:tabs>
        <w:spacing w:before="60" w:line="252" w:lineRule="exact"/>
        <w:ind w:left="1152" w:right="1080" w:hanging="432"/>
        <w:jc w:val="both"/>
        <w:textAlignment w:val="baseline"/>
        <w:rPr>
          <w:rFonts w:ascii="Arial" w:eastAsia="Arial" w:hAnsi="Arial"/>
          <w:color w:val="000000"/>
          <w:lang w:val="fr-FR"/>
        </w:rPr>
      </w:pPr>
      <w:r>
        <w:rPr>
          <w:rFonts w:ascii="Arial" w:eastAsia="Arial" w:hAnsi="Arial"/>
          <w:color w:val="000000"/>
          <w:lang w:val="fr-FR"/>
        </w:rPr>
        <w:t>-</w:t>
      </w:r>
      <w:r>
        <w:rPr>
          <w:rFonts w:ascii="Arial" w:eastAsia="Arial" w:hAnsi="Arial"/>
          <w:color w:val="000000"/>
          <w:lang w:val="fr-FR"/>
        </w:rPr>
        <w:tab/>
        <w:t>au cours des deux premiers jours de l’accueil provisoire d’urgence, un entretien de première éval</w:t>
      </w:r>
      <w:r>
        <w:rPr>
          <w:rFonts w:ascii="Arial" w:eastAsia="Arial" w:hAnsi="Arial"/>
          <w:color w:val="000000"/>
          <w:lang w:val="fr-FR"/>
        </w:rPr>
        <w:t>uation des besoins en santé vise à repérer un problème de santé nécessitant une prise en charge urgente ou un antécédent médical pour lequel la rupture d’un traitement de fond pourrait entraîner une décompensation. Cet entretien peut être réalisé par un in</w:t>
      </w:r>
      <w:r>
        <w:rPr>
          <w:rFonts w:ascii="Arial" w:eastAsia="Arial" w:hAnsi="Arial"/>
          <w:color w:val="000000"/>
          <w:lang w:val="fr-FR"/>
        </w:rPr>
        <w:t>firmier ;</w:t>
      </w:r>
    </w:p>
    <w:p w:rsidR="00C83C7C" w:rsidRDefault="002E1501">
      <w:pPr>
        <w:tabs>
          <w:tab w:val="left" w:pos="1080"/>
        </w:tabs>
        <w:spacing w:line="250" w:lineRule="exact"/>
        <w:ind w:left="720"/>
        <w:jc w:val="both"/>
        <w:textAlignment w:val="baseline"/>
        <w:rPr>
          <w:rFonts w:ascii="Arial" w:eastAsia="Arial" w:hAnsi="Arial"/>
          <w:color w:val="000000"/>
          <w:lang w:val="fr-FR"/>
        </w:rPr>
      </w:pPr>
      <w:r>
        <w:rPr>
          <w:rFonts w:ascii="Arial" w:eastAsia="Arial" w:hAnsi="Arial"/>
          <w:color w:val="000000"/>
          <w:lang w:val="fr-FR"/>
        </w:rPr>
        <w:t>-</w:t>
      </w:r>
      <w:r>
        <w:rPr>
          <w:rFonts w:ascii="Arial" w:eastAsia="Arial" w:hAnsi="Arial"/>
          <w:color w:val="000000"/>
          <w:lang w:val="fr-FR"/>
        </w:rPr>
        <w:tab/>
        <w:t>suivi d’un rendez-vous médical plus complet, une fois la personne stabilisée dans la</w:t>
      </w:r>
    </w:p>
    <w:p w:rsidR="00C83C7C" w:rsidRDefault="002E1501">
      <w:pPr>
        <w:spacing w:before="1" w:line="254" w:lineRule="exact"/>
        <w:ind w:left="1152" w:right="1080"/>
        <w:jc w:val="both"/>
        <w:textAlignment w:val="baseline"/>
        <w:rPr>
          <w:rFonts w:ascii="Arial" w:eastAsia="Arial" w:hAnsi="Arial"/>
          <w:color w:val="000000"/>
          <w:lang w:val="fr-FR"/>
        </w:rPr>
      </w:pPr>
      <w:r>
        <w:rPr>
          <w:rFonts w:ascii="Arial" w:eastAsia="Arial" w:hAnsi="Arial"/>
          <w:color w:val="000000"/>
          <w:lang w:val="fr-FR"/>
        </w:rPr>
        <w:t>sécurisation de ses besoins fondamentaux, à organiser au moins trois jours après le premier entretien.</w:t>
      </w:r>
    </w:p>
    <w:p w:rsidR="00C83C7C" w:rsidRDefault="002E1501">
      <w:pPr>
        <w:spacing w:before="252" w:line="252" w:lineRule="exact"/>
        <w:ind w:left="144" w:right="1080"/>
        <w:jc w:val="both"/>
        <w:textAlignment w:val="baseline"/>
        <w:rPr>
          <w:rFonts w:ascii="Arial" w:eastAsia="Arial" w:hAnsi="Arial"/>
          <w:color w:val="000000"/>
          <w:lang w:val="fr-FR"/>
        </w:rPr>
      </w:pPr>
      <w:r>
        <w:rPr>
          <w:rFonts w:ascii="Arial" w:eastAsia="Arial" w:hAnsi="Arial"/>
          <w:color w:val="000000"/>
          <w:lang w:val="fr-FR"/>
        </w:rPr>
        <w:t>Le guide précise également les modalités organisationnel</w:t>
      </w:r>
      <w:r>
        <w:rPr>
          <w:rFonts w:ascii="Arial" w:eastAsia="Arial" w:hAnsi="Arial"/>
          <w:color w:val="000000"/>
          <w:lang w:val="fr-FR"/>
        </w:rPr>
        <w:t>les de cette évaluation et les règles relatives au consentement du jeune, au partage d’informations entre les différents intervenants. Enfin, il apporte des précisions sur l’ouverture des droits durant cette période.</w:t>
      </w:r>
    </w:p>
    <w:p w:rsidR="00C83C7C" w:rsidRDefault="002E1501">
      <w:pPr>
        <w:spacing w:before="513" w:line="250" w:lineRule="exact"/>
        <w:ind w:left="144"/>
        <w:textAlignment w:val="baseline"/>
        <w:rPr>
          <w:rFonts w:ascii="Arial" w:eastAsia="Arial" w:hAnsi="Arial"/>
          <w:color w:val="000000"/>
          <w:lang w:val="fr-FR"/>
        </w:rPr>
      </w:pPr>
      <w:r>
        <w:rPr>
          <w:rFonts w:ascii="Arial" w:eastAsia="Arial" w:hAnsi="Arial"/>
          <w:color w:val="000000"/>
          <w:lang w:val="fr-FR"/>
        </w:rPr>
        <w:t>Nos services se tiennent à votre dispos</w:t>
      </w:r>
      <w:r>
        <w:rPr>
          <w:rFonts w:ascii="Arial" w:eastAsia="Arial" w:hAnsi="Arial"/>
          <w:color w:val="000000"/>
          <w:lang w:val="fr-FR"/>
        </w:rPr>
        <w:t>ition pour toute information complémentaire.</w:t>
      </w:r>
    </w:p>
    <w:p w:rsidR="00C83C7C" w:rsidRDefault="002E1501">
      <w:pPr>
        <w:tabs>
          <w:tab w:val="left" w:pos="4896"/>
        </w:tabs>
        <w:spacing w:before="759" w:line="252" w:lineRule="exact"/>
        <w:ind w:left="576"/>
        <w:textAlignment w:val="baseline"/>
        <w:rPr>
          <w:rFonts w:ascii="Arial" w:eastAsia="Arial" w:hAnsi="Arial"/>
          <w:color w:val="000000"/>
          <w:lang w:val="fr-FR"/>
        </w:rPr>
      </w:pPr>
      <w:r>
        <w:rPr>
          <w:rFonts w:ascii="Arial" w:eastAsia="Arial" w:hAnsi="Arial"/>
          <w:color w:val="000000"/>
          <w:lang w:val="fr-FR"/>
        </w:rPr>
        <w:t>Pour le ministre et par délégation :</w:t>
      </w:r>
      <w:r>
        <w:rPr>
          <w:rFonts w:ascii="Arial" w:eastAsia="Arial" w:hAnsi="Arial"/>
          <w:color w:val="000000"/>
          <w:lang w:val="fr-FR"/>
        </w:rPr>
        <w:tab/>
        <w:t>Pour la secrétaire d’État et par délégation :</w:t>
      </w:r>
    </w:p>
    <w:p w:rsidR="00C83C7C" w:rsidRDefault="002E1501">
      <w:pPr>
        <w:tabs>
          <w:tab w:val="left" w:pos="4896"/>
        </w:tabs>
        <w:spacing w:before="5" w:line="251" w:lineRule="exact"/>
        <w:ind w:left="720"/>
        <w:textAlignment w:val="baseline"/>
        <w:rPr>
          <w:rFonts w:ascii="Arial" w:eastAsia="Arial" w:hAnsi="Arial"/>
          <w:color w:val="000000"/>
          <w:lang w:val="fr-FR"/>
        </w:rPr>
      </w:pPr>
      <w:r>
        <w:rPr>
          <w:rFonts w:ascii="Arial" w:eastAsia="Arial" w:hAnsi="Arial"/>
          <w:color w:val="000000"/>
          <w:lang w:val="fr-FR"/>
        </w:rPr>
        <w:t xml:space="preserve">Le </w:t>
      </w:r>
      <w:r>
        <w:rPr>
          <w:rFonts w:ascii="Arial" w:eastAsia="Arial" w:hAnsi="Arial"/>
          <w:color w:val="000000"/>
          <w:u w:val="single"/>
          <w:lang w:val="fr-FR"/>
        </w:rPr>
        <w:t xml:space="preserve">directeur général de </w:t>
      </w:r>
      <w:r>
        <w:rPr>
          <w:rFonts w:ascii="Arial" w:eastAsia="Arial" w:hAnsi="Arial"/>
          <w:color w:val="000000"/>
          <w:lang w:val="fr-FR"/>
        </w:rPr>
        <w:t xml:space="preserve"> la santé,</w:t>
      </w:r>
      <w:r>
        <w:rPr>
          <w:rFonts w:ascii="Arial" w:eastAsia="Arial" w:hAnsi="Arial"/>
          <w:color w:val="000000"/>
          <w:lang w:val="fr-FR"/>
        </w:rPr>
        <w:tab/>
        <w:t xml:space="preserve">Le directeur </w:t>
      </w:r>
      <w:r>
        <w:rPr>
          <w:rFonts w:ascii="Arial" w:eastAsia="Arial" w:hAnsi="Arial"/>
          <w:color w:val="000000"/>
          <w:u w:val="single"/>
          <w:lang w:val="fr-FR"/>
        </w:rPr>
        <w:t xml:space="preserve">général de la </w:t>
      </w:r>
      <w:r>
        <w:rPr>
          <w:rFonts w:ascii="Arial" w:eastAsia="Arial" w:hAnsi="Arial"/>
          <w:color w:val="000000"/>
          <w:lang w:val="fr-FR"/>
        </w:rPr>
        <w:t>cohésion sociale,</w:t>
      </w:r>
    </w:p>
    <w:p w:rsidR="00C83C7C" w:rsidRDefault="00C83C7C">
      <w:pPr>
        <w:sectPr w:rsidR="00C83C7C">
          <w:pgSz w:w="11909" w:h="16838"/>
          <w:pgMar w:top="460" w:right="338" w:bottom="129" w:left="1131" w:header="720" w:footer="720" w:gutter="0"/>
          <w:cols w:space="720"/>
        </w:sectPr>
      </w:pPr>
    </w:p>
    <w:p w:rsidR="00C83C7C" w:rsidRDefault="002E1501">
      <w:pPr>
        <w:spacing w:after="27"/>
        <w:ind w:right="18"/>
        <w:textAlignment w:val="baseline"/>
      </w:pPr>
      <w:r>
        <w:rPr>
          <w:noProof/>
          <w:lang w:val="fr-FR" w:eastAsia="fr-FR"/>
        </w:rPr>
        <w:drawing>
          <wp:inline distT="0" distB="0" distL="0" distR="0">
            <wp:extent cx="3938270" cy="6769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3938270" cy="676910"/>
                    </a:xfrm>
                    <a:prstGeom prst="rect">
                      <a:avLst/>
                    </a:prstGeom>
                  </pic:spPr>
                </pic:pic>
              </a:graphicData>
            </a:graphic>
          </wp:inline>
        </w:drawing>
      </w:r>
    </w:p>
    <w:p w:rsidR="00C83C7C" w:rsidRDefault="00C83C7C">
      <w:pPr>
        <w:spacing w:after="27"/>
        <w:sectPr w:rsidR="00C83C7C">
          <w:type w:val="continuous"/>
          <w:pgSz w:w="11909" w:h="16838"/>
          <w:pgMar w:top="460" w:right="3059" w:bottom="129" w:left="2630" w:header="720" w:footer="720" w:gutter="0"/>
          <w:cols w:space="720"/>
        </w:sectPr>
      </w:pPr>
    </w:p>
    <w:p w:rsidR="00C83C7C" w:rsidRDefault="002E1501">
      <w:pPr>
        <w:tabs>
          <w:tab w:val="left" w:pos="5976"/>
        </w:tabs>
        <w:spacing w:line="246" w:lineRule="exact"/>
        <w:ind w:left="1296"/>
        <w:textAlignment w:val="baseline"/>
        <w:rPr>
          <w:rFonts w:ascii="Arial" w:eastAsia="Arial" w:hAnsi="Arial"/>
          <w:color w:val="000000"/>
          <w:lang w:val="fr-FR"/>
        </w:rPr>
      </w:pPr>
      <w:r>
        <w:rPr>
          <w:rFonts w:ascii="Arial" w:eastAsia="Arial" w:hAnsi="Arial"/>
          <w:color w:val="000000"/>
          <w:lang w:val="fr-FR"/>
        </w:rPr>
        <w:t>Jérôme SALOMON</w:t>
      </w:r>
      <w:r>
        <w:rPr>
          <w:rFonts w:ascii="Arial" w:eastAsia="Arial" w:hAnsi="Arial"/>
          <w:color w:val="000000"/>
          <w:lang w:val="fr-FR"/>
        </w:rPr>
        <w:tab/>
      </w:r>
      <w:r>
        <w:rPr>
          <w:rFonts w:ascii="Arial" w:eastAsia="Arial" w:hAnsi="Arial"/>
          <w:color w:val="000000"/>
          <w:lang w:val="fr-FR"/>
        </w:rPr>
        <w:t>Jean-Benoît DUJOL</w:t>
      </w:r>
    </w:p>
    <w:p w:rsidR="00C83C7C" w:rsidRDefault="002E1501">
      <w:pPr>
        <w:tabs>
          <w:tab w:val="right" w:pos="8640"/>
        </w:tabs>
        <w:spacing w:before="761" w:line="250" w:lineRule="exact"/>
        <w:ind w:left="576"/>
        <w:textAlignment w:val="baseline"/>
        <w:rPr>
          <w:rFonts w:ascii="Arial" w:eastAsia="Arial" w:hAnsi="Arial"/>
          <w:color w:val="000000"/>
          <w:lang w:val="fr-FR"/>
        </w:rPr>
      </w:pPr>
      <w:r>
        <w:rPr>
          <w:rFonts w:ascii="Arial" w:eastAsia="Arial" w:hAnsi="Arial"/>
          <w:color w:val="000000"/>
          <w:lang w:val="fr-FR"/>
        </w:rPr>
        <w:t>Pour le ministre et par délégation :</w:t>
      </w:r>
      <w:r>
        <w:rPr>
          <w:rFonts w:ascii="Arial" w:eastAsia="Arial" w:hAnsi="Arial"/>
          <w:color w:val="000000"/>
          <w:lang w:val="fr-FR"/>
        </w:rPr>
        <w:tab/>
        <w:t>Pour le ministre et par délégation :</w:t>
      </w:r>
    </w:p>
    <w:p w:rsidR="00C83C7C" w:rsidRDefault="002E1501">
      <w:pPr>
        <w:tabs>
          <w:tab w:val="right" w:pos="8640"/>
        </w:tabs>
        <w:spacing w:before="5" w:line="250" w:lineRule="exact"/>
        <w:ind w:left="144"/>
        <w:textAlignment w:val="baseline"/>
        <w:rPr>
          <w:rFonts w:ascii="Arial" w:eastAsia="Arial" w:hAnsi="Arial"/>
          <w:color w:val="000000"/>
          <w:lang w:val="fr-FR"/>
        </w:rPr>
      </w:pPr>
      <w:r>
        <w:rPr>
          <w:rFonts w:ascii="Arial" w:eastAsia="Arial" w:hAnsi="Arial"/>
          <w:color w:val="000000"/>
          <w:lang w:val="fr-FR"/>
        </w:rPr>
        <w:t>La cheffe de service, adjointe à la directrice</w:t>
      </w:r>
      <w:r>
        <w:rPr>
          <w:rFonts w:ascii="Arial" w:eastAsia="Arial" w:hAnsi="Arial"/>
          <w:color w:val="000000"/>
          <w:lang w:val="fr-FR"/>
        </w:rPr>
        <w:tab/>
        <w:t>Le directeur de la sécurité sociale,</w:t>
      </w:r>
    </w:p>
    <w:p w:rsidR="00C83C7C" w:rsidRDefault="002E1501">
      <w:pPr>
        <w:spacing w:before="2" w:after="2" w:line="252" w:lineRule="exact"/>
        <w:ind w:left="864"/>
        <w:textAlignment w:val="baseline"/>
        <w:rPr>
          <w:rFonts w:ascii="Arial" w:eastAsia="Arial" w:hAnsi="Arial"/>
          <w:color w:val="000000"/>
          <w:u w:val="single"/>
          <w:lang w:val="fr-FR"/>
        </w:rPr>
      </w:pPr>
      <w:r>
        <w:rPr>
          <w:rFonts w:ascii="Arial" w:eastAsia="Arial" w:hAnsi="Arial"/>
          <w:color w:val="000000"/>
          <w:u w:val="single"/>
          <w:lang w:val="fr-FR"/>
        </w:rPr>
        <w:t>générale de l’offre de</w:t>
      </w:r>
      <w:r>
        <w:rPr>
          <w:rFonts w:ascii="Arial" w:eastAsia="Arial" w:hAnsi="Arial"/>
          <w:color w:val="000000"/>
          <w:lang w:val="fr-FR"/>
        </w:rPr>
        <w:t xml:space="preserve"> soins,</w:t>
      </w:r>
    </w:p>
    <w:p w:rsidR="00C83C7C" w:rsidRDefault="00C83C7C">
      <w:pPr>
        <w:spacing w:before="2" w:after="2" w:line="252" w:lineRule="exact"/>
        <w:sectPr w:rsidR="00C83C7C">
          <w:type w:val="continuous"/>
          <w:pgSz w:w="11909" w:h="16838"/>
          <w:pgMar w:top="460" w:right="2007" w:bottom="129" w:left="1131" w:header="720" w:footer="720" w:gutter="0"/>
          <w:cols w:space="720"/>
        </w:sectPr>
      </w:pPr>
    </w:p>
    <w:p w:rsidR="00C83C7C" w:rsidRDefault="002E1501">
      <w:pPr>
        <w:spacing w:after="22"/>
        <w:ind w:right="18"/>
        <w:textAlignment w:val="baseline"/>
      </w:pPr>
      <w:r>
        <w:rPr>
          <w:noProof/>
          <w:lang w:val="fr-FR" w:eastAsia="fr-FR"/>
        </w:rPr>
        <w:drawing>
          <wp:inline distT="0" distB="0" distL="0" distR="0">
            <wp:extent cx="3938270" cy="6769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3938270" cy="676910"/>
                    </a:xfrm>
                    <a:prstGeom prst="rect">
                      <a:avLst/>
                    </a:prstGeom>
                  </pic:spPr>
                </pic:pic>
              </a:graphicData>
            </a:graphic>
          </wp:inline>
        </w:drawing>
      </w:r>
    </w:p>
    <w:p w:rsidR="00C83C7C" w:rsidRDefault="00C83C7C">
      <w:pPr>
        <w:spacing w:after="22"/>
        <w:sectPr w:rsidR="00C83C7C">
          <w:type w:val="continuous"/>
          <w:pgSz w:w="11909" w:h="16838"/>
          <w:pgMar w:top="460" w:right="3059" w:bottom="129" w:left="2630" w:header="720" w:footer="720" w:gutter="0"/>
          <w:cols w:space="720"/>
        </w:sectPr>
      </w:pPr>
    </w:p>
    <w:p w:rsidR="00C83C7C" w:rsidRDefault="002E1501">
      <w:pPr>
        <w:tabs>
          <w:tab w:val="left" w:pos="5904"/>
        </w:tabs>
        <w:spacing w:line="246" w:lineRule="exact"/>
        <w:ind w:left="1368"/>
        <w:textAlignment w:val="baseline"/>
        <w:rPr>
          <w:rFonts w:ascii="Arial" w:eastAsia="Arial" w:hAnsi="Arial"/>
          <w:color w:val="000000"/>
          <w:lang w:val="fr-FR"/>
        </w:rPr>
      </w:pPr>
      <w:r>
        <w:rPr>
          <w:rFonts w:ascii="Arial" w:eastAsia="Arial" w:hAnsi="Arial"/>
          <w:color w:val="000000"/>
          <w:lang w:val="fr-FR"/>
        </w:rPr>
        <w:t>Cécile LAMBERT</w:t>
      </w:r>
      <w:r>
        <w:rPr>
          <w:rFonts w:ascii="Arial" w:eastAsia="Arial" w:hAnsi="Arial"/>
          <w:color w:val="000000"/>
          <w:lang w:val="fr-FR"/>
        </w:rPr>
        <w:tab/>
        <w:t>F</w:t>
      </w:r>
      <w:r>
        <w:rPr>
          <w:rFonts w:ascii="Arial" w:eastAsia="Arial" w:hAnsi="Arial"/>
          <w:color w:val="000000"/>
          <w:lang w:val="fr-FR"/>
        </w:rPr>
        <w:t>ranck VON LENNEP</w:t>
      </w:r>
    </w:p>
    <w:p w:rsidR="00C83C7C" w:rsidRDefault="002E1501">
      <w:pPr>
        <w:spacing w:before="435" w:line="229" w:lineRule="exact"/>
        <w:ind w:left="9216"/>
        <w:textAlignment w:val="baseline"/>
        <w:rPr>
          <w:rFonts w:ascii="Arial" w:eastAsia="Arial" w:hAnsi="Arial"/>
          <w:color w:val="000000"/>
          <w:sz w:val="20"/>
          <w:lang w:val="fr-FR"/>
        </w:rPr>
      </w:pPr>
      <w:r>
        <w:rPr>
          <w:rFonts w:ascii="Arial" w:eastAsia="Arial" w:hAnsi="Arial"/>
          <w:color w:val="000000"/>
          <w:sz w:val="20"/>
          <w:lang w:val="fr-FR"/>
        </w:rPr>
        <w:t>3</w:t>
      </w:r>
    </w:p>
    <w:p w:rsidR="00C83C7C" w:rsidRDefault="00C83C7C">
      <w:pPr>
        <w:sectPr w:rsidR="00C83C7C">
          <w:type w:val="continuous"/>
          <w:pgSz w:w="11909" w:h="16838"/>
          <w:pgMar w:top="460" w:right="338" w:bottom="129" w:left="1131" w:header="720" w:footer="720" w:gutter="0"/>
          <w:cols w:space="720"/>
        </w:sectPr>
      </w:pPr>
    </w:p>
    <w:p w:rsidR="00C83C7C" w:rsidRDefault="002E1501">
      <w:pPr>
        <w:tabs>
          <w:tab w:val="right" w:pos="9360"/>
        </w:tabs>
        <w:spacing w:before="20" w:after="221" w:line="249" w:lineRule="exact"/>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78</w:t>
      </w:r>
    </w:p>
    <w:p w:rsidR="00C83C7C" w:rsidRDefault="00C83C7C">
      <w:pPr>
        <w:spacing w:before="20" w:after="221" w:line="249" w:lineRule="exact"/>
        <w:sectPr w:rsidR="00C83C7C">
          <w:pgSz w:w="11909" w:h="16838"/>
          <w:pgMar w:top="460" w:right="495" w:bottom="139" w:left="2054" w:header="720" w:footer="720" w:gutter="0"/>
          <w:cols w:space="720"/>
        </w:sectPr>
      </w:pPr>
    </w:p>
    <w:p w:rsidR="00C83C7C" w:rsidRDefault="002E1501">
      <w:pPr>
        <w:spacing w:before="5543" w:line="288" w:lineRule="exact"/>
        <w:textAlignment w:val="baseline"/>
        <w:rPr>
          <w:rFonts w:eastAsia="Times New Roman"/>
          <w:color w:val="000000"/>
          <w:sz w:val="24"/>
          <w:lang w:val="fr-FR"/>
        </w:rPr>
      </w:pPr>
      <w:r>
        <w:rPr>
          <w:noProof/>
          <w:lang w:val="fr-FR" w:eastAsia="fr-FR"/>
        </w:rPr>
        <mc:AlternateContent>
          <mc:Choice Requires="wps">
            <w:drawing>
              <wp:anchor distT="0" distB="0" distL="0" distR="0" simplePos="0" relativeHeight="251645440" behindDoc="1" locked="0" layoutInCell="1" allowOverlap="1">
                <wp:simplePos x="0" y="0"/>
                <wp:positionH relativeFrom="column">
                  <wp:posOffset>222250</wp:posOffset>
                </wp:positionH>
                <wp:positionV relativeFrom="paragraph">
                  <wp:posOffset>0</wp:posOffset>
                </wp:positionV>
                <wp:extent cx="3608705" cy="781050"/>
                <wp:effectExtent l="0" t="0" r="0" b="0"/>
                <wp:wrapNone/>
                <wp:docPr id="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32"/>
                              <w:gridCol w:w="3451"/>
                            </w:tblGrid>
                            <w:tr w:rsidR="00C83C7C">
                              <w:tblPrEx>
                                <w:tblCellMar>
                                  <w:top w:w="0" w:type="dxa"/>
                                  <w:bottom w:w="0" w:type="dxa"/>
                                </w:tblCellMar>
                              </w:tblPrEx>
                              <w:trPr>
                                <w:trHeight w:hRule="exact" w:val="1230"/>
                              </w:trPr>
                              <w:tc>
                                <w:tcPr>
                                  <w:tcW w:w="2232" w:type="dxa"/>
                                  <w:tcBorders>
                                    <w:top w:val="none" w:sz="0" w:space="0" w:color="000000"/>
                                    <w:left w:val="none" w:sz="0" w:space="0" w:color="000000"/>
                                    <w:bottom w:val="none" w:sz="0" w:space="0" w:color="000000"/>
                                    <w:right w:val="none" w:sz="0" w:space="0" w:color="000000"/>
                                  </w:tcBorders>
                                </w:tcPr>
                                <w:p w:rsidR="00C83C7C" w:rsidRDefault="002E1501">
                                  <w:pPr>
                                    <w:spacing w:after="44"/>
                                    <w:jc w:val="center"/>
                                    <w:textAlignment w:val="baseline"/>
                                  </w:pPr>
                                  <w:r>
                                    <w:rPr>
                                      <w:noProof/>
                                      <w:lang w:val="fr-FR" w:eastAsia="fr-FR"/>
                                    </w:rPr>
                                    <w:drawing>
                                      <wp:inline distT="0" distB="0" distL="0" distR="0">
                                        <wp:extent cx="1417320" cy="7531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1417320" cy="753110"/>
                                                </a:xfrm>
                                                <a:prstGeom prst="rect">
                                                  <a:avLst/>
                                                </a:prstGeom>
                                              </pic:spPr>
                                            </pic:pic>
                                          </a:graphicData>
                                        </a:graphic>
                                      </wp:inline>
                                    </w:drawing>
                                  </w:r>
                                </w:p>
                              </w:tc>
                              <w:tc>
                                <w:tcPr>
                                  <w:tcW w:w="3451" w:type="dxa"/>
                                  <w:tcBorders>
                                    <w:top w:val="none" w:sz="0" w:space="0" w:color="000000"/>
                                    <w:left w:val="none" w:sz="0" w:space="0" w:color="000000"/>
                                    <w:bottom w:val="none" w:sz="0" w:space="0" w:color="000000"/>
                                    <w:right w:val="none" w:sz="0" w:space="0" w:color="000000"/>
                                  </w:tcBorders>
                                  <w:vAlign w:val="bottom"/>
                                </w:tcPr>
                                <w:p w:rsidR="00C83C7C" w:rsidRDefault="002E1501">
                                  <w:pPr>
                                    <w:spacing w:before="1035" w:line="193" w:lineRule="exact"/>
                                    <w:ind w:right="5"/>
                                    <w:jc w:val="right"/>
                                    <w:textAlignment w:val="baseline"/>
                                    <w:rPr>
                                      <w:rFonts w:ascii="Arial" w:eastAsia="Arial" w:hAnsi="Arial"/>
                                      <w:color w:val="000000"/>
                                      <w:sz w:val="20"/>
                                      <w:lang w:val="fr-FR"/>
                                    </w:rPr>
                                  </w:pPr>
                                  <w:r>
                                    <w:rPr>
                                      <w:rFonts w:ascii="Arial" w:eastAsia="Arial" w:hAnsi="Arial"/>
                                      <w:color w:val="000000"/>
                                      <w:sz w:val="20"/>
                                      <w:lang w:val="fr-FR"/>
                                    </w:rPr>
                                    <w:t>ANNEXE</w:t>
                                  </w:r>
                                </w:p>
                              </w:tc>
                            </w:tr>
                          </w:tbl>
                          <w:p w:rsidR="00000000" w:rsidRDefault="002E15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7.5pt;margin-top:0;width:284.15pt;height:61.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32"/>
                        <w:gridCol w:w="3451"/>
                      </w:tblGrid>
                      <w:tr w:rsidR="00C83C7C">
                        <w:tblPrEx>
                          <w:tblCellMar>
                            <w:top w:w="0" w:type="dxa"/>
                            <w:bottom w:w="0" w:type="dxa"/>
                          </w:tblCellMar>
                        </w:tblPrEx>
                        <w:trPr>
                          <w:trHeight w:hRule="exact" w:val="1230"/>
                        </w:trPr>
                        <w:tc>
                          <w:tcPr>
                            <w:tcW w:w="2232" w:type="dxa"/>
                            <w:tcBorders>
                              <w:top w:val="none" w:sz="0" w:space="0" w:color="000000"/>
                              <w:left w:val="none" w:sz="0" w:space="0" w:color="000000"/>
                              <w:bottom w:val="none" w:sz="0" w:space="0" w:color="000000"/>
                              <w:right w:val="none" w:sz="0" w:space="0" w:color="000000"/>
                            </w:tcBorders>
                          </w:tcPr>
                          <w:p w:rsidR="00C83C7C" w:rsidRDefault="002E1501">
                            <w:pPr>
                              <w:spacing w:after="44"/>
                              <w:jc w:val="center"/>
                              <w:textAlignment w:val="baseline"/>
                            </w:pPr>
                            <w:r>
                              <w:rPr>
                                <w:noProof/>
                                <w:lang w:val="fr-FR" w:eastAsia="fr-FR"/>
                              </w:rPr>
                              <w:drawing>
                                <wp:inline distT="0" distB="0" distL="0" distR="0">
                                  <wp:extent cx="1417320" cy="7531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1417320" cy="753110"/>
                                          </a:xfrm>
                                          <a:prstGeom prst="rect">
                                            <a:avLst/>
                                          </a:prstGeom>
                                        </pic:spPr>
                                      </pic:pic>
                                    </a:graphicData>
                                  </a:graphic>
                                </wp:inline>
                              </w:drawing>
                            </w:r>
                          </w:p>
                        </w:tc>
                        <w:tc>
                          <w:tcPr>
                            <w:tcW w:w="3451" w:type="dxa"/>
                            <w:tcBorders>
                              <w:top w:val="none" w:sz="0" w:space="0" w:color="000000"/>
                              <w:left w:val="none" w:sz="0" w:space="0" w:color="000000"/>
                              <w:bottom w:val="none" w:sz="0" w:space="0" w:color="000000"/>
                              <w:right w:val="none" w:sz="0" w:space="0" w:color="000000"/>
                            </w:tcBorders>
                            <w:vAlign w:val="bottom"/>
                          </w:tcPr>
                          <w:p w:rsidR="00C83C7C" w:rsidRDefault="002E1501">
                            <w:pPr>
                              <w:spacing w:before="1035" w:line="193" w:lineRule="exact"/>
                              <w:ind w:right="5"/>
                              <w:jc w:val="right"/>
                              <w:textAlignment w:val="baseline"/>
                              <w:rPr>
                                <w:rFonts w:ascii="Arial" w:eastAsia="Arial" w:hAnsi="Arial"/>
                                <w:color w:val="000000"/>
                                <w:sz w:val="20"/>
                                <w:lang w:val="fr-FR"/>
                              </w:rPr>
                            </w:pPr>
                            <w:r>
                              <w:rPr>
                                <w:rFonts w:ascii="Arial" w:eastAsia="Arial" w:hAnsi="Arial"/>
                                <w:color w:val="000000"/>
                                <w:sz w:val="20"/>
                                <w:lang w:val="fr-FR"/>
                              </w:rPr>
                              <w:t>ANNEXE</w:t>
                            </w:r>
                          </w:p>
                        </w:tc>
                      </w:tr>
                    </w:tbl>
                    <w:p w:rsidR="00000000" w:rsidRDefault="002E1501"/>
                  </w:txbxContent>
                </v:textbox>
              </v:shape>
            </w:pict>
          </mc:Fallback>
        </mc:AlternateContent>
      </w:r>
    </w:p>
    <w:p w:rsidR="00C83C7C" w:rsidRDefault="00C83C7C">
      <w:pPr>
        <w:sectPr w:rsidR="00C83C7C">
          <w:type w:val="continuous"/>
          <w:pgSz w:w="11909" w:h="16838"/>
          <w:pgMar w:top="460" w:right="331" w:bottom="139" w:left="418" w:header="720" w:footer="720" w:gutter="0"/>
          <w:cols w:space="720"/>
        </w:sectPr>
      </w:pPr>
    </w:p>
    <w:p w:rsidR="00C83C7C" w:rsidRDefault="002E1501">
      <w:pPr>
        <w:shd w:val="solid" w:color="D7A014" w:fill="D7A014"/>
        <w:spacing w:after="962" w:line="533" w:lineRule="exact"/>
        <w:ind w:left="1588" w:right="1680"/>
        <w:jc w:val="center"/>
        <w:textAlignment w:val="baseline"/>
        <w:rPr>
          <w:rFonts w:ascii="Tahoma" w:eastAsia="Tahoma" w:hAnsi="Tahoma"/>
          <w:b/>
          <w:color w:val="FFFFFF"/>
          <w:spacing w:val="16"/>
          <w:sz w:val="45"/>
          <w:lang w:val="fr-FR"/>
        </w:rPr>
      </w:pPr>
      <w:r>
        <w:rPr>
          <w:noProof/>
          <w:lang w:val="fr-FR" w:eastAsia="fr-FR"/>
        </w:rPr>
        <mc:AlternateContent>
          <mc:Choice Requires="wps">
            <w:drawing>
              <wp:anchor distT="0" distB="0" distL="0" distR="0" simplePos="0" relativeHeight="251646464" behindDoc="1" locked="0" layoutInCell="1" allowOverlap="1">
                <wp:simplePos x="0" y="0"/>
                <wp:positionH relativeFrom="page">
                  <wp:posOffset>265430</wp:posOffset>
                </wp:positionH>
                <wp:positionV relativeFrom="page">
                  <wp:posOffset>1837690</wp:posOffset>
                </wp:positionV>
                <wp:extent cx="7086600" cy="863981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639810"/>
                        </a:xfrm>
                        <a:prstGeom prst="rect">
                          <a:avLst/>
                        </a:prstGeom>
                        <a:solidFill>
                          <a:srgbClr val="D9F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C83C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0.9pt;margin-top:144.7pt;width:558pt;height:680.3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" fillcolor="#d9f0ff" stroked="f">
                <v:textbox inset="0,0,0,0">
                  <w:txbxContent>
                    <w:p w:rsidR="00C83C7C" w:rsidRDefault="00C83C7C"/>
                  </w:txbxContent>
                </v:textbox>
                <w10:wrap anchorx="page" anchory="page"/>
              </v:shape>
            </w:pict>
          </mc:Fallback>
        </mc:AlternateContent>
      </w:r>
      <w:r>
        <w:rPr>
          <w:rFonts w:ascii="Tahoma" w:eastAsia="Tahoma" w:hAnsi="Tahoma"/>
          <w:b/>
          <w:color w:val="FFFFFF"/>
          <w:spacing w:val="16"/>
          <w:sz w:val="45"/>
          <w:lang w:val="fr-FR"/>
        </w:rPr>
        <w:t>GUIDE DE BONNES PRATIQUES</w:t>
      </w:r>
    </w:p>
    <w:p w:rsidR="00C83C7C" w:rsidRDefault="002E1501">
      <w:pPr>
        <w:spacing w:before="8" w:line="533" w:lineRule="exact"/>
        <w:jc w:val="center"/>
        <w:textAlignment w:val="baseline"/>
        <w:rPr>
          <w:rFonts w:ascii="Tahoma" w:eastAsia="Tahoma" w:hAnsi="Tahoma"/>
          <w:b/>
          <w:color w:val="D7A014"/>
          <w:spacing w:val="13"/>
          <w:sz w:val="45"/>
          <w:lang w:val="fr-FR"/>
        </w:rPr>
      </w:pPr>
      <w:r>
        <w:rPr>
          <w:rFonts w:ascii="Tahoma" w:eastAsia="Tahoma" w:hAnsi="Tahoma"/>
          <w:b/>
          <w:color w:val="D7A014"/>
          <w:spacing w:val="13"/>
          <w:sz w:val="45"/>
          <w:lang w:val="fr-FR"/>
        </w:rPr>
        <w:t>PREMIÈRE ÉVALUATION</w:t>
      </w:r>
    </w:p>
    <w:p w:rsidR="00C83C7C" w:rsidRDefault="002E1501">
      <w:pPr>
        <w:spacing w:before="134" w:line="533" w:lineRule="exact"/>
        <w:jc w:val="center"/>
        <w:textAlignment w:val="baseline"/>
        <w:rPr>
          <w:rFonts w:ascii="Tahoma" w:eastAsia="Tahoma" w:hAnsi="Tahoma"/>
          <w:b/>
          <w:color w:val="D7A014"/>
          <w:spacing w:val="13"/>
          <w:sz w:val="45"/>
          <w:lang w:val="fr-FR"/>
        </w:rPr>
      </w:pPr>
      <w:r>
        <w:rPr>
          <w:rFonts w:ascii="Tahoma" w:eastAsia="Tahoma" w:hAnsi="Tahoma"/>
          <w:b/>
          <w:color w:val="D7A014"/>
          <w:spacing w:val="13"/>
          <w:sz w:val="45"/>
          <w:lang w:val="fr-FR"/>
        </w:rPr>
        <w:t>DES BESOINS EN SANTÉ</w:t>
      </w:r>
    </w:p>
    <w:p w:rsidR="00C83C7C" w:rsidRDefault="002E1501">
      <w:pPr>
        <w:spacing w:before="111" w:line="374" w:lineRule="exact"/>
        <w:jc w:val="center"/>
        <w:textAlignment w:val="baseline"/>
        <w:rPr>
          <w:rFonts w:ascii="Arial" w:eastAsia="Arial" w:hAnsi="Arial"/>
          <w:b/>
          <w:i/>
          <w:color w:val="D7A014"/>
          <w:spacing w:val="-2"/>
          <w:sz w:val="32"/>
          <w:lang w:val="fr-FR"/>
        </w:rPr>
      </w:pPr>
      <w:r>
        <w:rPr>
          <w:rFonts w:ascii="Arial" w:eastAsia="Arial" w:hAnsi="Arial"/>
          <w:b/>
          <w:i/>
          <w:color w:val="D7A014"/>
          <w:spacing w:val="-2"/>
          <w:sz w:val="32"/>
          <w:lang w:val="fr-FR"/>
        </w:rPr>
        <w:t>au cours de la période d’accueil provisoire d’urgence</w:t>
      </w:r>
    </w:p>
    <w:p w:rsidR="00C83C7C" w:rsidRDefault="002E1501">
      <w:pPr>
        <w:spacing w:before="320" w:line="422" w:lineRule="exact"/>
        <w:jc w:val="center"/>
        <w:textAlignment w:val="baseline"/>
        <w:rPr>
          <w:rFonts w:ascii="Arial" w:eastAsia="Arial" w:hAnsi="Arial"/>
          <w:b/>
          <w:color w:val="000000"/>
          <w:sz w:val="36"/>
          <w:lang w:val="fr-FR"/>
        </w:rPr>
      </w:pPr>
      <w:r>
        <w:rPr>
          <w:rFonts w:ascii="Arial" w:eastAsia="Arial" w:hAnsi="Arial"/>
          <w:b/>
          <w:color w:val="000000"/>
          <w:sz w:val="36"/>
          <w:lang w:val="fr-FR"/>
        </w:rPr>
        <w:t xml:space="preserve">des personnes se déclarant comme </w:t>
      </w:r>
      <w:r>
        <w:rPr>
          <w:rFonts w:ascii="Arial" w:eastAsia="Arial" w:hAnsi="Arial"/>
          <w:b/>
          <w:color w:val="000000"/>
          <w:sz w:val="36"/>
          <w:u w:val="single"/>
          <w:lang w:val="fr-FR"/>
        </w:rPr>
        <w:t>mineures</w:t>
      </w:r>
      <w:r>
        <w:rPr>
          <w:rFonts w:ascii="Arial" w:eastAsia="Arial" w:hAnsi="Arial"/>
          <w:b/>
          <w:color w:val="000000"/>
          <w:sz w:val="36"/>
          <w:lang w:val="fr-FR"/>
        </w:rPr>
        <w:t xml:space="preserve"> </w:t>
      </w:r>
    </w:p>
    <w:p w:rsidR="00C83C7C" w:rsidRDefault="002E1501">
      <w:pPr>
        <w:spacing w:before="77" w:line="422" w:lineRule="exact"/>
        <w:jc w:val="center"/>
        <w:textAlignment w:val="baseline"/>
        <w:rPr>
          <w:rFonts w:ascii="Arial" w:eastAsia="Arial" w:hAnsi="Arial"/>
          <w:b/>
          <w:color w:val="000000"/>
          <w:spacing w:val="4"/>
          <w:sz w:val="36"/>
          <w:lang w:val="fr-FR"/>
        </w:rPr>
      </w:pPr>
      <w:r>
        <w:rPr>
          <w:rFonts w:ascii="Arial" w:eastAsia="Arial" w:hAnsi="Arial"/>
          <w:b/>
          <w:color w:val="000000"/>
          <w:spacing w:val="4"/>
          <w:sz w:val="36"/>
          <w:lang w:val="fr-FR"/>
        </w:rPr>
        <w:t xml:space="preserve">et </w:t>
      </w:r>
      <w:r>
        <w:rPr>
          <w:rFonts w:ascii="Arial" w:eastAsia="Arial" w:hAnsi="Arial"/>
          <w:b/>
          <w:color w:val="000000"/>
          <w:spacing w:val="4"/>
          <w:sz w:val="36"/>
          <w:u w:val="single"/>
          <w:lang w:val="fr-FR"/>
        </w:rPr>
        <w:t>privées</w:t>
      </w:r>
      <w:r>
        <w:rPr>
          <w:rFonts w:ascii="Arial" w:eastAsia="Arial" w:hAnsi="Arial"/>
          <w:b/>
          <w:color w:val="000000"/>
          <w:spacing w:val="4"/>
          <w:sz w:val="36"/>
          <w:lang w:val="fr-FR"/>
        </w:rPr>
        <w:t xml:space="preserve"> de la Protection de leur famille</w:t>
      </w:r>
    </w:p>
    <w:p w:rsidR="00C83C7C" w:rsidRDefault="00C83C7C">
      <w:pPr>
        <w:sectPr w:rsidR="00C83C7C">
          <w:type w:val="continuous"/>
          <w:pgSz w:w="11909" w:h="16838"/>
          <w:pgMar w:top="460" w:right="331" w:bottom="139" w:left="418"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79</w:t>
      </w:r>
    </w:p>
    <w:p w:rsidR="00C83C7C" w:rsidRDefault="002E1501">
      <w:pPr>
        <w:spacing w:before="784" w:line="405" w:lineRule="exact"/>
        <w:jc w:val="center"/>
        <w:textAlignment w:val="baseline"/>
        <w:rPr>
          <w:rFonts w:ascii="Tahoma" w:eastAsia="Tahoma" w:hAnsi="Tahoma"/>
          <w:b/>
          <w:color w:val="D7A014"/>
          <w:spacing w:val="7"/>
          <w:sz w:val="34"/>
          <w:lang w:val="fr-FR"/>
        </w:rPr>
      </w:pPr>
      <w:r>
        <w:rPr>
          <w:rFonts w:ascii="Tahoma" w:eastAsia="Tahoma" w:hAnsi="Tahoma"/>
          <w:b/>
          <w:color w:val="D7A014"/>
          <w:spacing w:val="7"/>
          <w:sz w:val="34"/>
          <w:lang w:val="fr-FR"/>
        </w:rPr>
        <w:t>SOMMAIRE</w:t>
      </w:r>
    </w:p>
    <w:p w:rsidR="00C83C7C" w:rsidRDefault="002E1501">
      <w:pPr>
        <w:numPr>
          <w:ilvl w:val="0"/>
          <w:numId w:val="1"/>
        </w:numPr>
        <w:spacing w:before="563" w:line="322" w:lineRule="exact"/>
        <w:ind w:left="432" w:right="1728" w:hanging="432"/>
        <w:textAlignment w:val="baseline"/>
        <w:rPr>
          <w:rFonts w:ascii="Tahoma" w:eastAsia="Tahoma" w:hAnsi="Tahoma"/>
          <w:color w:val="000000"/>
          <w:spacing w:val="14"/>
          <w:sz w:val="20"/>
          <w:lang w:val="fr-FR"/>
        </w:rPr>
      </w:pPr>
      <w:r>
        <w:rPr>
          <w:rFonts w:ascii="Tahoma" w:eastAsia="Tahoma" w:hAnsi="Tahoma"/>
          <w:color w:val="000000"/>
          <w:spacing w:val="14"/>
          <w:sz w:val="20"/>
          <w:lang w:val="fr-FR"/>
        </w:rPr>
        <w:t>Quelles sont les recommandations relatives à la première évaluation des besoins en santé à réaliser chez les personnes se présentant comme mineures et non</w:t>
      </w:r>
    </w:p>
    <w:p w:rsidR="00C83C7C" w:rsidRDefault="002E1501">
      <w:pPr>
        <w:tabs>
          <w:tab w:val="right" w:leader="dot" w:pos="9072"/>
        </w:tabs>
        <w:spacing w:before="78" w:line="258" w:lineRule="exact"/>
        <w:ind w:left="432"/>
        <w:textAlignment w:val="baseline"/>
        <w:rPr>
          <w:rFonts w:ascii="Tahoma" w:eastAsia="Tahoma" w:hAnsi="Tahoma"/>
          <w:color w:val="000000"/>
          <w:sz w:val="20"/>
          <w:lang w:val="fr-FR"/>
        </w:rPr>
      </w:pPr>
      <w:r>
        <w:rPr>
          <w:rFonts w:ascii="Tahoma" w:eastAsia="Tahoma" w:hAnsi="Tahoma"/>
          <w:color w:val="000000"/>
          <w:sz w:val="20"/>
          <w:lang w:val="fr-FR"/>
        </w:rPr>
        <w:t>accompagnées ?</w:t>
      </w:r>
      <w:r>
        <w:rPr>
          <w:rFonts w:ascii="Tahoma" w:eastAsia="Tahoma" w:hAnsi="Tahoma"/>
          <w:color w:val="000000"/>
          <w:sz w:val="20"/>
          <w:lang w:val="fr-FR"/>
        </w:rPr>
        <w:tab/>
      </w:r>
      <w:r>
        <w:rPr>
          <w:rFonts w:ascii="Tahoma" w:eastAsia="Tahoma" w:hAnsi="Tahoma"/>
          <w:color w:val="000000"/>
          <w:lang w:val="fr-FR"/>
        </w:rPr>
        <w:t>5</w:t>
      </w:r>
    </w:p>
    <w:p w:rsidR="00C83C7C" w:rsidRDefault="002E1501">
      <w:pPr>
        <w:numPr>
          <w:ilvl w:val="0"/>
          <w:numId w:val="2"/>
        </w:numPr>
        <w:tabs>
          <w:tab w:val="right" w:leader="dot" w:pos="9072"/>
        </w:tabs>
        <w:spacing w:before="91" w:line="264" w:lineRule="exact"/>
        <w:ind w:left="432" w:hanging="432"/>
        <w:textAlignment w:val="baseline"/>
        <w:rPr>
          <w:rFonts w:ascii="Arial" w:eastAsia="Arial" w:hAnsi="Arial"/>
          <w:color w:val="000000"/>
          <w:sz w:val="21"/>
          <w:lang w:val="fr-FR"/>
        </w:rPr>
      </w:pPr>
      <w:r>
        <w:rPr>
          <w:rFonts w:ascii="Arial" w:eastAsia="Arial" w:hAnsi="Arial"/>
          <w:color w:val="000000"/>
          <w:sz w:val="21"/>
          <w:lang w:val="fr-FR"/>
        </w:rPr>
        <w:t xml:space="preserve">Quand a lieu l’entretien de première évaluation des besoins en santé </w:t>
      </w:r>
      <w:r>
        <w:rPr>
          <w:rFonts w:ascii="Arial" w:eastAsia="Arial" w:hAnsi="Arial"/>
          <w:color w:val="000000"/>
          <w:sz w:val="19"/>
          <w:lang w:val="fr-FR"/>
        </w:rPr>
        <w:t>2</w:t>
      </w:r>
      <w:r>
        <w:rPr>
          <w:rFonts w:ascii="Arial" w:eastAsia="Arial" w:hAnsi="Arial"/>
          <w:color w:val="000000"/>
          <w:sz w:val="19"/>
          <w:lang w:val="fr-FR"/>
        </w:rPr>
        <w:tab/>
      </w:r>
      <w:r>
        <w:rPr>
          <w:rFonts w:ascii="Tahoma" w:eastAsia="Tahoma" w:hAnsi="Tahoma"/>
          <w:color w:val="000000"/>
          <w:lang w:val="fr-FR"/>
        </w:rPr>
        <w:t>8</w:t>
      </w:r>
    </w:p>
    <w:p w:rsidR="00C83C7C" w:rsidRDefault="002E1501">
      <w:pPr>
        <w:numPr>
          <w:ilvl w:val="0"/>
          <w:numId w:val="2"/>
        </w:numPr>
        <w:tabs>
          <w:tab w:val="right" w:leader="dot" w:pos="9072"/>
        </w:tabs>
        <w:spacing w:before="92" w:line="264" w:lineRule="exact"/>
        <w:ind w:left="432" w:hanging="432"/>
        <w:textAlignment w:val="baseline"/>
        <w:rPr>
          <w:rFonts w:ascii="Arial" w:eastAsia="Arial" w:hAnsi="Arial"/>
          <w:color w:val="000000"/>
          <w:sz w:val="21"/>
          <w:lang w:val="fr-FR"/>
        </w:rPr>
      </w:pPr>
      <w:r>
        <w:rPr>
          <w:rFonts w:ascii="Arial" w:eastAsia="Arial" w:hAnsi="Arial"/>
          <w:color w:val="000000"/>
          <w:sz w:val="21"/>
          <w:lang w:val="fr-FR"/>
        </w:rPr>
        <w:t xml:space="preserve">Où a lieu l’entretien de première évaluation des besoins en santé </w:t>
      </w:r>
      <w:r>
        <w:rPr>
          <w:rFonts w:ascii="Arial" w:eastAsia="Arial" w:hAnsi="Arial"/>
          <w:color w:val="000000"/>
          <w:sz w:val="19"/>
          <w:lang w:val="fr-FR"/>
        </w:rPr>
        <w:t>2</w:t>
      </w:r>
      <w:r>
        <w:rPr>
          <w:rFonts w:ascii="Arial" w:eastAsia="Arial" w:hAnsi="Arial"/>
          <w:color w:val="000000"/>
          <w:sz w:val="19"/>
          <w:lang w:val="fr-FR"/>
        </w:rPr>
        <w:tab/>
      </w:r>
      <w:r>
        <w:rPr>
          <w:rFonts w:ascii="Tahoma" w:eastAsia="Tahoma" w:hAnsi="Tahoma"/>
          <w:color w:val="000000"/>
          <w:lang w:val="fr-FR"/>
        </w:rPr>
        <w:t>8</w:t>
      </w:r>
    </w:p>
    <w:p w:rsidR="00C83C7C" w:rsidRDefault="002E1501">
      <w:pPr>
        <w:numPr>
          <w:ilvl w:val="0"/>
          <w:numId w:val="2"/>
        </w:numPr>
        <w:tabs>
          <w:tab w:val="right" w:leader="dot" w:pos="9072"/>
        </w:tabs>
        <w:spacing w:before="86" w:line="264" w:lineRule="exact"/>
        <w:ind w:left="432" w:hanging="432"/>
        <w:textAlignment w:val="baseline"/>
        <w:rPr>
          <w:rFonts w:ascii="Arial" w:eastAsia="Arial" w:hAnsi="Arial"/>
          <w:color w:val="000000"/>
          <w:sz w:val="21"/>
          <w:lang w:val="fr-FR"/>
        </w:rPr>
      </w:pPr>
      <w:r>
        <w:rPr>
          <w:rFonts w:ascii="Arial" w:eastAsia="Arial" w:hAnsi="Arial"/>
          <w:color w:val="000000"/>
          <w:sz w:val="21"/>
          <w:lang w:val="fr-FR"/>
        </w:rPr>
        <w:t xml:space="preserve">Comment se déroule l’entretien de première évaluation des besoins en santé </w:t>
      </w:r>
      <w:r>
        <w:rPr>
          <w:rFonts w:ascii="Arial" w:eastAsia="Arial" w:hAnsi="Arial"/>
          <w:color w:val="000000"/>
          <w:sz w:val="19"/>
          <w:lang w:val="fr-FR"/>
        </w:rPr>
        <w:t>2</w:t>
      </w:r>
      <w:r>
        <w:rPr>
          <w:rFonts w:ascii="Arial" w:eastAsia="Arial" w:hAnsi="Arial"/>
          <w:color w:val="000000"/>
          <w:sz w:val="19"/>
          <w:lang w:val="fr-FR"/>
        </w:rPr>
        <w:tab/>
      </w:r>
      <w:r>
        <w:rPr>
          <w:rFonts w:ascii="Tahoma" w:eastAsia="Tahoma" w:hAnsi="Tahoma"/>
          <w:color w:val="000000"/>
          <w:lang w:val="fr-FR"/>
        </w:rPr>
        <w:t>8</w:t>
      </w:r>
    </w:p>
    <w:p w:rsidR="00C83C7C" w:rsidRDefault="002E1501">
      <w:pPr>
        <w:numPr>
          <w:ilvl w:val="0"/>
          <w:numId w:val="1"/>
        </w:numPr>
        <w:spacing w:before="85" w:line="241" w:lineRule="exact"/>
        <w:ind w:left="432" w:hanging="432"/>
        <w:textAlignment w:val="baseline"/>
        <w:rPr>
          <w:rFonts w:ascii="Tahoma" w:eastAsia="Tahoma" w:hAnsi="Tahoma"/>
          <w:color w:val="000000"/>
          <w:spacing w:val="14"/>
          <w:sz w:val="20"/>
          <w:lang w:val="fr-FR"/>
        </w:rPr>
      </w:pPr>
      <w:r>
        <w:rPr>
          <w:rFonts w:ascii="Tahoma" w:eastAsia="Tahoma" w:hAnsi="Tahoma"/>
          <w:color w:val="000000"/>
          <w:spacing w:val="14"/>
          <w:sz w:val="20"/>
          <w:lang w:val="fr-FR"/>
        </w:rPr>
        <w:t>Quelle organisation pour les jeunes qui nécessitent une prise en charge sanitaire</w:t>
      </w:r>
    </w:p>
    <w:p w:rsidR="00C83C7C" w:rsidRDefault="002E1501">
      <w:pPr>
        <w:tabs>
          <w:tab w:val="right" w:leader="dot" w:pos="9072"/>
        </w:tabs>
        <w:spacing w:before="78" w:line="257" w:lineRule="exact"/>
        <w:ind w:left="432"/>
        <w:textAlignment w:val="baseline"/>
        <w:rPr>
          <w:rFonts w:ascii="Tahoma" w:eastAsia="Tahoma" w:hAnsi="Tahoma"/>
          <w:color w:val="000000"/>
          <w:sz w:val="20"/>
          <w:lang w:val="fr-FR"/>
        </w:rPr>
      </w:pPr>
      <w:r>
        <w:rPr>
          <w:rFonts w:ascii="Tahoma" w:eastAsia="Tahoma" w:hAnsi="Tahoma"/>
          <w:color w:val="000000"/>
          <w:sz w:val="20"/>
          <w:lang w:val="fr-FR"/>
        </w:rPr>
        <w:t>immédiate ?</w:t>
      </w:r>
      <w:r>
        <w:rPr>
          <w:rFonts w:ascii="Tahoma" w:eastAsia="Tahoma" w:hAnsi="Tahoma"/>
          <w:color w:val="000000"/>
          <w:sz w:val="20"/>
          <w:lang w:val="fr-FR"/>
        </w:rPr>
        <w:tab/>
      </w:r>
      <w:r>
        <w:rPr>
          <w:rFonts w:ascii="Tahoma" w:eastAsia="Tahoma" w:hAnsi="Tahoma"/>
          <w:color w:val="000000"/>
          <w:lang w:val="fr-FR"/>
        </w:rPr>
        <w:t>9</w:t>
      </w:r>
    </w:p>
    <w:p w:rsidR="00C83C7C" w:rsidRDefault="002E1501">
      <w:pPr>
        <w:numPr>
          <w:ilvl w:val="0"/>
          <w:numId w:val="1"/>
        </w:numPr>
        <w:spacing w:before="16" w:line="322" w:lineRule="exact"/>
        <w:ind w:left="432" w:right="1728" w:hanging="432"/>
        <w:textAlignment w:val="baseline"/>
        <w:rPr>
          <w:rFonts w:ascii="Tahoma" w:eastAsia="Tahoma" w:hAnsi="Tahoma"/>
          <w:color w:val="000000"/>
          <w:sz w:val="20"/>
          <w:lang w:val="fr-FR"/>
        </w:rPr>
      </w:pPr>
      <w:r>
        <w:rPr>
          <w:rFonts w:ascii="Tahoma" w:eastAsia="Tahoma" w:hAnsi="Tahoma"/>
          <w:color w:val="000000"/>
          <w:sz w:val="20"/>
          <w:lang w:val="fr-FR"/>
        </w:rPr>
        <w:t>Comment gar</w:t>
      </w:r>
      <w:r>
        <w:rPr>
          <w:rFonts w:ascii="Tahoma" w:eastAsia="Tahoma" w:hAnsi="Tahoma"/>
          <w:color w:val="000000"/>
          <w:sz w:val="20"/>
          <w:lang w:val="fr-FR"/>
        </w:rPr>
        <w:t xml:space="preserve">antir le consentement aux soins pendant la </w:t>
      </w:r>
      <w:r>
        <w:rPr>
          <w:rFonts w:ascii="Arial" w:eastAsia="Arial" w:hAnsi="Arial"/>
          <w:color w:val="000000"/>
          <w:sz w:val="21"/>
          <w:lang w:val="fr-FR"/>
        </w:rPr>
        <w:t xml:space="preserve">période d’évaluation de la minorité et de l’isolement </w:t>
      </w:r>
      <w:r>
        <w:rPr>
          <w:rFonts w:ascii="Tahoma" w:eastAsia="Tahoma" w:hAnsi="Tahoma"/>
          <w:color w:val="000000"/>
          <w:sz w:val="20"/>
          <w:lang w:val="fr-FR"/>
        </w:rPr>
        <w:t>? A quel moment l</w:t>
      </w:r>
      <w:r>
        <w:rPr>
          <w:rFonts w:ascii="Arial" w:eastAsia="Arial" w:hAnsi="Arial"/>
          <w:color w:val="000000"/>
          <w:sz w:val="21"/>
          <w:lang w:val="fr-FR"/>
        </w:rPr>
        <w:t>’</w:t>
      </w:r>
      <w:r>
        <w:rPr>
          <w:rFonts w:ascii="Tahoma" w:eastAsia="Tahoma" w:hAnsi="Tahoma"/>
          <w:color w:val="000000"/>
          <w:sz w:val="20"/>
          <w:lang w:val="fr-FR"/>
        </w:rPr>
        <w:t>accompagnement par un professionnel</w:t>
      </w:r>
    </w:p>
    <w:p w:rsidR="00C83C7C" w:rsidRDefault="002E1501">
      <w:pPr>
        <w:tabs>
          <w:tab w:val="right" w:leader="dot" w:pos="9072"/>
        </w:tabs>
        <w:spacing w:before="72" w:line="257" w:lineRule="exact"/>
        <w:ind w:left="432"/>
        <w:textAlignment w:val="baseline"/>
        <w:rPr>
          <w:rFonts w:ascii="Tahoma" w:eastAsia="Tahoma" w:hAnsi="Tahoma"/>
          <w:color w:val="000000"/>
          <w:sz w:val="20"/>
          <w:lang w:val="fr-FR"/>
        </w:rPr>
      </w:pPr>
      <w:r>
        <w:rPr>
          <w:rFonts w:ascii="Tahoma" w:eastAsia="Tahoma" w:hAnsi="Tahoma"/>
          <w:color w:val="000000"/>
          <w:sz w:val="20"/>
          <w:lang w:val="fr-FR"/>
        </w:rPr>
        <w:t>est-il nécessaire ?</w:t>
      </w:r>
      <w:r>
        <w:rPr>
          <w:rFonts w:ascii="Tahoma" w:eastAsia="Tahoma" w:hAnsi="Tahoma"/>
          <w:color w:val="000000"/>
          <w:sz w:val="20"/>
          <w:lang w:val="fr-FR"/>
        </w:rPr>
        <w:tab/>
      </w:r>
      <w:r>
        <w:rPr>
          <w:rFonts w:ascii="Tahoma" w:eastAsia="Tahoma" w:hAnsi="Tahoma"/>
          <w:color w:val="000000"/>
          <w:lang w:val="fr-FR"/>
        </w:rPr>
        <w:t>11</w:t>
      </w:r>
    </w:p>
    <w:p w:rsidR="00C83C7C" w:rsidRDefault="002E1501">
      <w:pPr>
        <w:numPr>
          <w:ilvl w:val="0"/>
          <w:numId w:val="2"/>
        </w:numPr>
        <w:spacing w:before="81" w:line="256" w:lineRule="exact"/>
        <w:ind w:left="432" w:hanging="432"/>
        <w:textAlignment w:val="baseline"/>
        <w:rPr>
          <w:rFonts w:ascii="Arial" w:eastAsia="Arial" w:hAnsi="Arial"/>
          <w:color w:val="000000"/>
          <w:spacing w:val="5"/>
          <w:sz w:val="21"/>
          <w:lang w:val="fr-FR"/>
        </w:rPr>
      </w:pPr>
      <w:r>
        <w:rPr>
          <w:rFonts w:ascii="Arial" w:eastAsia="Arial" w:hAnsi="Arial"/>
          <w:color w:val="000000"/>
          <w:spacing w:val="5"/>
          <w:sz w:val="21"/>
          <w:lang w:val="fr-FR"/>
        </w:rPr>
        <w:t>Quelles informations peuvent être partagées avec l’équipe en charge de l’évaluation</w:t>
      </w:r>
    </w:p>
    <w:p w:rsidR="00C83C7C" w:rsidRDefault="002E1501">
      <w:pPr>
        <w:tabs>
          <w:tab w:val="right" w:leader="dot" w:pos="9072"/>
        </w:tabs>
        <w:spacing w:before="78" w:line="257" w:lineRule="exact"/>
        <w:ind w:left="432"/>
        <w:textAlignment w:val="baseline"/>
        <w:rPr>
          <w:rFonts w:ascii="Tahoma" w:eastAsia="Tahoma" w:hAnsi="Tahoma"/>
          <w:color w:val="000000"/>
          <w:sz w:val="20"/>
          <w:lang w:val="fr-FR"/>
        </w:rPr>
      </w:pPr>
      <w:r>
        <w:rPr>
          <w:rFonts w:ascii="Tahoma" w:eastAsia="Tahoma" w:hAnsi="Tahoma"/>
          <w:color w:val="000000"/>
          <w:sz w:val="20"/>
          <w:lang w:val="fr-FR"/>
        </w:rPr>
        <w:t>sociale ?</w:t>
      </w:r>
      <w:r>
        <w:rPr>
          <w:rFonts w:ascii="Tahoma" w:eastAsia="Tahoma" w:hAnsi="Tahoma"/>
          <w:color w:val="000000"/>
          <w:sz w:val="20"/>
          <w:lang w:val="fr-FR"/>
        </w:rPr>
        <w:tab/>
      </w:r>
      <w:r>
        <w:rPr>
          <w:rFonts w:ascii="Tahoma" w:eastAsia="Tahoma" w:hAnsi="Tahoma"/>
          <w:color w:val="000000"/>
          <w:lang w:val="fr-FR"/>
        </w:rPr>
        <w:t>13</w:t>
      </w:r>
    </w:p>
    <w:p w:rsidR="00C83C7C" w:rsidRDefault="002E1501">
      <w:pPr>
        <w:numPr>
          <w:ilvl w:val="0"/>
          <w:numId w:val="1"/>
        </w:numPr>
        <w:tabs>
          <w:tab w:val="right" w:leader="dot" w:pos="9072"/>
        </w:tabs>
        <w:spacing w:before="92" w:line="259" w:lineRule="exact"/>
        <w:ind w:left="432" w:hanging="432"/>
        <w:textAlignment w:val="baseline"/>
        <w:rPr>
          <w:rFonts w:ascii="Tahoma" w:eastAsia="Tahoma" w:hAnsi="Tahoma"/>
          <w:color w:val="000000"/>
          <w:sz w:val="20"/>
          <w:lang w:val="fr-FR"/>
        </w:rPr>
      </w:pPr>
      <w:r>
        <w:rPr>
          <w:rFonts w:ascii="Tahoma" w:eastAsia="Tahoma" w:hAnsi="Tahoma"/>
          <w:color w:val="000000"/>
          <w:sz w:val="20"/>
          <w:lang w:val="fr-FR"/>
        </w:rPr>
        <w:t>Comment organiser la continuité de la prise en charge sanitaire ?</w:t>
      </w:r>
      <w:r>
        <w:rPr>
          <w:rFonts w:ascii="Tahoma" w:eastAsia="Tahoma" w:hAnsi="Tahoma"/>
          <w:color w:val="000000"/>
          <w:sz w:val="20"/>
          <w:lang w:val="fr-FR"/>
        </w:rPr>
        <w:tab/>
      </w:r>
      <w:r>
        <w:rPr>
          <w:rFonts w:ascii="Tahoma" w:eastAsia="Tahoma" w:hAnsi="Tahoma"/>
          <w:color w:val="000000"/>
          <w:lang w:val="fr-FR"/>
        </w:rPr>
        <w:t>14</w:t>
      </w:r>
    </w:p>
    <w:p w:rsidR="00C83C7C" w:rsidRDefault="002E1501">
      <w:pPr>
        <w:numPr>
          <w:ilvl w:val="0"/>
          <w:numId w:val="2"/>
        </w:numPr>
        <w:spacing w:before="81" w:line="256" w:lineRule="exact"/>
        <w:ind w:left="432" w:hanging="432"/>
        <w:textAlignment w:val="baseline"/>
        <w:rPr>
          <w:rFonts w:ascii="Arial" w:eastAsia="Arial" w:hAnsi="Arial"/>
          <w:color w:val="000000"/>
          <w:spacing w:val="1"/>
          <w:sz w:val="21"/>
          <w:lang w:val="fr-FR"/>
        </w:rPr>
      </w:pPr>
      <w:r>
        <w:rPr>
          <w:rFonts w:ascii="Arial" w:eastAsia="Arial" w:hAnsi="Arial"/>
          <w:color w:val="000000"/>
          <w:spacing w:val="1"/>
          <w:sz w:val="21"/>
          <w:lang w:val="fr-FR"/>
        </w:rPr>
        <w:t>Quelle prise en charge financière pour l’évaluation des premiers besoins en santé et les</w:t>
      </w:r>
    </w:p>
    <w:p w:rsidR="00C83C7C" w:rsidRDefault="002E1501">
      <w:pPr>
        <w:tabs>
          <w:tab w:val="right" w:leader="dot" w:pos="9072"/>
        </w:tabs>
        <w:spacing w:before="73" w:line="257" w:lineRule="exact"/>
        <w:ind w:left="432"/>
        <w:textAlignment w:val="baseline"/>
        <w:rPr>
          <w:rFonts w:ascii="Tahoma" w:eastAsia="Tahoma" w:hAnsi="Tahoma"/>
          <w:color w:val="000000"/>
          <w:sz w:val="20"/>
          <w:lang w:val="fr-FR"/>
        </w:rPr>
      </w:pPr>
      <w:r>
        <w:rPr>
          <w:rFonts w:ascii="Tahoma" w:eastAsia="Tahoma" w:hAnsi="Tahoma"/>
          <w:color w:val="000000"/>
          <w:sz w:val="20"/>
          <w:lang w:val="fr-FR"/>
        </w:rPr>
        <w:t>prises en charge sanitaires ?</w:t>
      </w:r>
      <w:r>
        <w:rPr>
          <w:rFonts w:ascii="Tahoma" w:eastAsia="Tahoma" w:hAnsi="Tahoma"/>
          <w:color w:val="000000"/>
          <w:sz w:val="20"/>
          <w:lang w:val="fr-FR"/>
        </w:rPr>
        <w:tab/>
      </w:r>
      <w:r>
        <w:rPr>
          <w:rFonts w:ascii="Tahoma" w:eastAsia="Tahoma" w:hAnsi="Tahoma"/>
          <w:color w:val="000000"/>
          <w:lang w:val="fr-FR"/>
        </w:rPr>
        <w:t>14</w:t>
      </w:r>
    </w:p>
    <w:p w:rsidR="00C83C7C" w:rsidRDefault="002E1501">
      <w:pPr>
        <w:tabs>
          <w:tab w:val="right" w:leader="dot" w:pos="9072"/>
        </w:tabs>
        <w:spacing w:before="448" w:line="257" w:lineRule="exact"/>
        <w:textAlignment w:val="baseline"/>
        <w:rPr>
          <w:rFonts w:ascii="Arial" w:eastAsia="Arial" w:hAnsi="Arial"/>
          <w:b/>
          <w:color w:val="D7A014"/>
          <w:sz w:val="20"/>
          <w:lang w:val="fr-FR"/>
        </w:rPr>
      </w:pPr>
      <w:r>
        <w:rPr>
          <w:rFonts w:ascii="Arial" w:eastAsia="Arial" w:hAnsi="Arial"/>
          <w:b/>
          <w:color w:val="D7A014"/>
          <w:sz w:val="20"/>
          <w:lang w:val="fr-FR"/>
        </w:rPr>
        <w:t>ANNEXES</w:t>
      </w:r>
      <w:r>
        <w:rPr>
          <w:rFonts w:ascii="Tahoma" w:eastAsia="Tahoma" w:hAnsi="Tahoma"/>
          <w:color w:val="000000"/>
          <w:lang w:val="fr-FR"/>
        </w:rPr>
        <w:tab/>
        <w:t>17</w:t>
      </w:r>
    </w:p>
    <w:p w:rsidR="00C83C7C" w:rsidRDefault="002E1501">
      <w:pPr>
        <w:tabs>
          <w:tab w:val="right" w:leader="dot" w:pos="9072"/>
        </w:tabs>
        <w:spacing w:before="444" w:line="264" w:lineRule="exact"/>
        <w:textAlignment w:val="baseline"/>
        <w:rPr>
          <w:rFonts w:ascii="Arial" w:eastAsia="Arial" w:hAnsi="Arial"/>
          <w:b/>
          <w:color w:val="000000"/>
          <w:sz w:val="20"/>
          <w:lang w:val="fr-FR"/>
        </w:rPr>
      </w:pPr>
      <w:r>
        <w:rPr>
          <w:rFonts w:ascii="Arial" w:eastAsia="Arial" w:hAnsi="Arial"/>
          <w:b/>
          <w:color w:val="000000"/>
          <w:sz w:val="20"/>
          <w:lang w:val="fr-FR"/>
        </w:rPr>
        <w:t xml:space="preserve">Annexe 1 </w:t>
      </w:r>
      <w:r>
        <w:rPr>
          <w:rFonts w:ascii="Arial" w:eastAsia="Arial" w:hAnsi="Arial"/>
          <w:color w:val="000000"/>
          <w:sz w:val="21"/>
          <w:lang w:val="fr-FR"/>
        </w:rPr>
        <w:t xml:space="preserve">– </w:t>
      </w:r>
      <w:r>
        <w:rPr>
          <w:rFonts w:ascii="Tahoma" w:eastAsia="Tahoma" w:hAnsi="Tahoma"/>
          <w:color w:val="000000"/>
          <w:sz w:val="20"/>
          <w:lang w:val="fr-FR"/>
        </w:rPr>
        <w:t>Article R. 4311-5 du code de la santé publique : Rôle propre de l</w:t>
      </w:r>
      <w:r>
        <w:rPr>
          <w:rFonts w:ascii="Arial" w:eastAsia="Arial" w:hAnsi="Arial"/>
          <w:color w:val="000000"/>
          <w:sz w:val="21"/>
          <w:lang w:val="fr-FR"/>
        </w:rPr>
        <w:t>’</w:t>
      </w:r>
      <w:r>
        <w:rPr>
          <w:rFonts w:ascii="Tahoma" w:eastAsia="Tahoma" w:hAnsi="Tahoma"/>
          <w:color w:val="000000"/>
          <w:sz w:val="20"/>
          <w:lang w:val="fr-FR"/>
        </w:rPr>
        <w:t>infirmier</w:t>
      </w:r>
      <w:r>
        <w:rPr>
          <w:rFonts w:ascii="Tahoma" w:eastAsia="Tahoma" w:hAnsi="Tahoma"/>
          <w:color w:val="000000"/>
          <w:sz w:val="20"/>
          <w:lang w:val="fr-FR"/>
        </w:rPr>
        <w:tab/>
      </w:r>
      <w:r>
        <w:rPr>
          <w:rFonts w:ascii="Tahoma" w:eastAsia="Tahoma" w:hAnsi="Tahoma"/>
          <w:color w:val="000000"/>
          <w:lang w:val="fr-FR"/>
        </w:rPr>
        <w:t>17</w:t>
      </w:r>
    </w:p>
    <w:p w:rsidR="00C83C7C" w:rsidRDefault="002E1501">
      <w:pPr>
        <w:spacing w:before="85" w:line="246" w:lineRule="exact"/>
        <w:textAlignment w:val="baseline"/>
        <w:rPr>
          <w:rFonts w:ascii="Arial" w:eastAsia="Arial" w:hAnsi="Arial"/>
          <w:b/>
          <w:color w:val="000000"/>
          <w:spacing w:val="7"/>
          <w:sz w:val="20"/>
          <w:lang w:val="fr-FR"/>
        </w:rPr>
      </w:pPr>
      <w:r>
        <w:rPr>
          <w:rFonts w:ascii="Arial" w:eastAsia="Arial" w:hAnsi="Arial"/>
          <w:b/>
          <w:color w:val="000000"/>
          <w:spacing w:val="7"/>
          <w:sz w:val="20"/>
          <w:lang w:val="fr-FR"/>
        </w:rPr>
        <w:t xml:space="preserve">Annexe 2 </w:t>
      </w:r>
      <w:r>
        <w:rPr>
          <w:rFonts w:ascii="Arial" w:eastAsia="Arial" w:hAnsi="Arial"/>
          <w:color w:val="000000"/>
          <w:spacing w:val="7"/>
          <w:sz w:val="21"/>
          <w:lang w:val="fr-FR"/>
        </w:rPr>
        <w:t xml:space="preserve">– </w:t>
      </w:r>
      <w:r>
        <w:rPr>
          <w:rFonts w:ascii="Tahoma" w:eastAsia="Tahoma" w:hAnsi="Tahoma"/>
          <w:color w:val="000000"/>
          <w:spacing w:val="7"/>
          <w:sz w:val="20"/>
          <w:lang w:val="fr-FR"/>
        </w:rPr>
        <w:t>Services pouvant recevoir gratuitement les personnes sans couverture</w:t>
      </w:r>
    </w:p>
    <w:p w:rsidR="00C83C7C" w:rsidRDefault="002E1501">
      <w:pPr>
        <w:tabs>
          <w:tab w:val="right" w:leader="dot" w:pos="9072"/>
        </w:tabs>
        <w:spacing w:before="6" w:line="333" w:lineRule="exact"/>
        <w:ind w:right="1296"/>
        <w:textAlignment w:val="baseline"/>
        <w:rPr>
          <w:rFonts w:ascii="Tahoma" w:eastAsia="Tahoma" w:hAnsi="Tahoma"/>
          <w:color w:val="000000"/>
          <w:sz w:val="20"/>
          <w:lang w:val="fr-FR"/>
        </w:rPr>
      </w:pPr>
      <w:r>
        <w:rPr>
          <w:rFonts w:ascii="Tahoma" w:eastAsia="Tahoma" w:hAnsi="Tahoma"/>
          <w:color w:val="000000"/>
          <w:sz w:val="20"/>
          <w:lang w:val="fr-FR"/>
        </w:rPr>
        <w:t>maladie</w:t>
      </w:r>
      <w:r>
        <w:rPr>
          <w:rFonts w:ascii="Tahoma" w:eastAsia="Tahoma" w:hAnsi="Tahoma"/>
          <w:color w:val="000000"/>
          <w:sz w:val="20"/>
          <w:lang w:val="fr-FR"/>
        </w:rPr>
        <w:tab/>
      </w:r>
      <w:r>
        <w:rPr>
          <w:rFonts w:ascii="Tahoma" w:eastAsia="Tahoma" w:hAnsi="Tahoma"/>
          <w:color w:val="000000"/>
          <w:lang w:val="fr-FR"/>
        </w:rPr>
        <w:t xml:space="preserve">19 </w:t>
      </w:r>
      <w:r>
        <w:rPr>
          <w:rFonts w:ascii="Tahoma" w:eastAsia="Tahoma" w:hAnsi="Tahoma"/>
          <w:color w:val="000000"/>
          <w:lang w:val="fr-FR"/>
        </w:rPr>
        <w:br/>
      </w:r>
      <w:r>
        <w:rPr>
          <w:rFonts w:ascii="Arial" w:eastAsia="Arial" w:hAnsi="Arial"/>
          <w:b/>
          <w:color w:val="000000"/>
          <w:sz w:val="20"/>
          <w:lang w:val="fr-FR"/>
        </w:rPr>
        <w:t xml:space="preserve">Annexe 3 </w:t>
      </w:r>
      <w:r>
        <w:rPr>
          <w:rFonts w:ascii="Tahoma" w:eastAsia="Tahoma" w:hAnsi="Tahoma"/>
          <w:color w:val="000000"/>
          <w:sz w:val="20"/>
          <w:lang w:val="fr-FR"/>
        </w:rPr>
        <w:t>- Textes relatifs au consentement aux soins des mineurs, aux dérogations, et</w:t>
      </w:r>
    </w:p>
    <w:p w:rsidR="00C83C7C" w:rsidRDefault="002E1501">
      <w:pPr>
        <w:tabs>
          <w:tab w:val="right" w:leader="dot" w:pos="9072"/>
        </w:tabs>
        <w:spacing w:before="72" w:line="263" w:lineRule="exact"/>
        <w:textAlignment w:val="baseline"/>
        <w:rPr>
          <w:rFonts w:ascii="Arial" w:eastAsia="Arial" w:hAnsi="Arial"/>
          <w:color w:val="000000"/>
          <w:sz w:val="21"/>
          <w:lang w:val="fr-FR"/>
        </w:rPr>
      </w:pPr>
      <w:r>
        <w:rPr>
          <w:rFonts w:ascii="Arial" w:eastAsia="Arial" w:hAnsi="Arial"/>
          <w:color w:val="000000"/>
          <w:sz w:val="21"/>
          <w:lang w:val="fr-FR"/>
        </w:rPr>
        <w:t>aux devoirs des médecins face à l’enfance en danger</w:t>
      </w:r>
      <w:r>
        <w:rPr>
          <w:rFonts w:ascii="Arial" w:eastAsia="Arial" w:hAnsi="Arial"/>
          <w:color w:val="000000"/>
          <w:sz w:val="21"/>
          <w:lang w:val="fr-FR"/>
        </w:rPr>
        <w:tab/>
      </w:r>
      <w:r>
        <w:rPr>
          <w:rFonts w:ascii="Tahoma" w:eastAsia="Tahoma" w:hAnsi="Tahoma"/>
          <w:color w:val="000000"/>
          <w:lang w:val="fr-FR"/>
        </w:rPr>
        <w:t>20</w:t>
      </w:r>
    </w:p>
    <w:p w:rsidR="00C83C7C" w:rsidRDefault="002E1501">
      <w:pPr>
        <w:spacing w:before="96" w:line="235" w:lineRule="exact"/>
        <w:textAlignment w:val="baseline"/>
        <w:rPr>
          <w:rFonts w:ascii="Arial" w:eastAsia="Arial" w:hAnsi="Arial"/>
          <w:b/>
          <w:color w:val="000000"/>
          <w:spacing w:val="4"/>
          <w:sz w:val="20"/>
          <w:lang w:val="fr-FR"/>
        </w:rPr>
      </w:pPr>
      <w:r>
        <w:rPr>
          <w:rFonts w:ascii="Arial" w:eastAsia="Arial" w:hAnsi="Arial"/>
          <w:b/>
          <w:color w:val="000000"/>
          <w:spacing w:val="4"/>
          <w:sz w:val="20"/>
          <w:lang w:val="fr-FR"/>
        </w:rPr>
        <w:t xml:space="preserve">Annexe 4 </w:t>
      </w:r>
      <w:r>
        <w:rPr>
          <w:rFonts w:ascii="Arial" w:eastAsia="Arial" w:hAnsi="Arial"/>
          <w:color w:val="000000"/>
          <w:spacing w:val="4"/>
          <w:sz w:val="21"/>
          <w:lang w:val="fr-FR"/>
        </w:rPr>
        <w:t>– Modèle d’attestation relative à une demande d’aide médicale de l’Etat pour</w:t>
      </w:r>
    </w:p>
    <w:p w:rsidR="00C83C7C" w:rsidRDefault="002E1501">
      <w:pPr>
        <w:spacing w:before="77" w:line="240" w:lineRule="exact"/>
        <w:textAlignment w:val="baseline"/>
        <w:rPr>
          <w:rFonts w:ascii="Tahoma" w:eastAsia="Tahoma" w:hAnsi="Tahoma"/>
          <w:color w:val="000000"/>
          <w:spacing w:val="8"/>
          <w:sz w:val="20"/>
          <w:lang w:val="fr-FR"/>
        </w:rPr>
      </w:pPr>
      <w:r>
        <w:rPr>
          <w:rFonts w:ascii="Tahoma" w:eastAsia="Tahoma" w:hAnsi="Tahoma"/>
          <w:color w:val="000000"/>
          <w:spacing w:val="8"/>
          <w:sz w:val="20"/>
          <w:lang w:val="fr-FR"/>
        </w:rPr>
        <w:t xml:space="preserve">une personne se déclarant mineure non </w:t>
      </w:r>
      <w:r>
        <w:rPr>
          <w:rFonts w:ascii="Tahoma" w:eastAsia="Tahoma" w:hAnsi="Tahoma"/>
          <w:color w:val="000000"/>
          <w:spacing w:val="8"/>
          <w:sz w:val="20"/>
          <w:lang w:val="fr-FR"/>
        </w:rPr>
        <w:t>accompagnée et ne disposant pas de pièce</w:t>
      </w:r>
    </w:p>
    <w:p w:rsidR="00C83C7C" w:rsidRDefault="002E1501">
      <w:pPr>
        <w:tabs>
          <w:tab w:val="right" w:leader="dot" w:pos="9072"/>
        </w:tabs>
        <w:spacing w:before="7" w:line="333" w:lineRule="exact"/>
        <w:ind w:right="1296"/>
        <w:textAlignment w:val="baseline"/>
        <w:rPr>
          <w:rFonts w:ascii="Arial" w:eastAsia="Arial" w:hAnsi="Arial"/>
          <w:color w:val="000000"/>
          <w:sz w:val="21"/>
          <w:lang w:val="fr-FR"/>
        </w:rPr>
      </w:pPr>
      <w:r>
        <w:rPr>
          <w:rFonts w:ascii="Arial" w:eastAsia="Arial" w:hAnsi="Arial"/>
          <w:color w:val="000000"/>
          <w:sz w:val="21"/>
          <w:lang w:val="fr-FR"/>
        </w:rPr>
        <w:t xml:space="preserve">d’identité – </w:t>
      </w:r>
      <w:r>
        <w:rPr>
          <w:rFonts w:ascii="Tahoma" w:eastAsia="Tahoma" w:hAnsi="Tahoma"/>
          <w:color w:val="000000"/>
          <w:sz w:val="20"/>
          <w:lang w:val="fr-FR"/>
        </w:rPr>
        <w:t>Document à transmettre aux CPAM</w:t>
      </w:r>
      <w:r>
        <w:rPr>
          <w:rFonts w:ascii="Tahoma" w:eastAsia="Tahoma" w:hAnsi="Tahoma"/>
          <w:color w:val="000000"/>
          <w:sz w:val="20"/>
          <w:lang w:val="fr-FR"/>
        </w:rPr>
        <w:tab/>
      </w:r>
      <w:r>
        <w:rPr>
          <w:rFonts w:ascii="Tahoma" w:eastAsia="Tahoma" w:hAnsi="Tahoma"/>
          <w:color w:val="000000"/>
          <w:lang w:val="fr-FR"/>
        </w:rPr>
        <w:t xml:space="preserve">23 </w:t>
      </w:r>
      <w:r>
        <w:rPr>
          <w:rFonts w:ascii="Tahoma" w:eastAsia="Tahoma" w:hAnsi="Tahoma"/>
          <w:color w:val="000000"/>
          <w:lang w:val="fr-FR"/>
        </w:rPr>
        <w:br/>
      </w:r>
      <w:r>
        <w:rPr>
          <w:rFonts w:ascii="Arial" w:eastAsia="Arial" w:hAnsi="Arial"/>
          <w:b/>
          <w:color w:val="000000"/>
          <w:sz w:val="20"/>
          <w:lang w:val="fr-FR"/>
        </w:rPr>
        <w:t xml:space="preserve">Annexe 5 </w:t>
      </w:r>
      <w:r>
        <w:rPr>
          <w:rFonts w:ascii="Tahoma" w:eastAsia="Tahoma" w:hAnsi="Tahoma"/>
          <w:color w:val="000000"/>
          <w:sz w:val="20"/>
          <w:lang w:val="fr-FR"/>
        </w:rPr>
        <w:t xml:space="preserve">– </w:t>
      </w:r>
      <w:r>
        <w:rPr>
          <w:rFonts w:ascii="Arial" w:eastAsia="Arial" w:hAnsi="Arial"/>
          <w:color w:val="000000"/>
          <w:sz w:val="21"/>
          <w:lang w:val="fr-FR"/>
        </w:rPr>
        <w:t>Priorisation de l’instruction de la demande d’AME pour un</w:t>
      </w:r>
      <w:r>
        <w:rPr>
          <w:rFonts w:ascii="Tahoma" w:eastAsia="Tahoma" w:hAnsi="Tahoma"/>
          <w:color w:val="000000"/>
          <w:sz w:val="20"/>
          <w:lang w:val="fr-FR"/>
        </w:rPr>
        <w:t>e personne se</w:t>
      </w:r>
    </w:p>
    <w:p w:rsidR="00C83C7C" w:rsidRDefault="002E1501">
      <w:pPr>
        <w:spacing w:before="76" w:line="240" w:lineRule="exact"/>
        <w:textAlignment w:val="baseline"/>
        <w:rPr>
          <w:rFonts w:ascii="Tahoma" w:eastAsia="Tahoma" w:hAnsi="Tahoma"/>
          <w:color w:val="000000"/>
          <w:spacing w:val="9"/>
          <w:sz w:val="20"/>
          <w:lang w:val="fr-FR"/>
        </w:rPr>
      </w:pPr>
      <w:r>
        <w:rPr>
          <w:rFonts w:ascii="Tahoma" w:eastAsia="Tahoma" w:hAnsi="Tahoma"/>
          <w:color w:val="000000"/>
          <w:spacing w:val="9"/>
          <w:sz w:val="20"/>
          <w:lang w:val="fr-FR"/>
        </w:rPr>
        <w:t>déclarant mineure et non accompagnée - modèle à destination des professionnels de</w:t>
      </w:r>
    </w:p>
    <w:p w:rsidR="00C83C7C" w:rsidRDefault="002E1501">
      <w:pPr>
        <w:tabs>
          <w:tab w:val="right" w:leader="dot" w:pos="9072"/>
        </w:tabs>
        <w:spacing w:before="78" w:line="257" w:lineRule="exact"/>
        <w:textAlignment w:val="baseline"/>
        <w:rPr>
          <w:rFonts w:ascii="Tahoma" w:eastAsia="Tahoma" w:hAnsi="Tahoma"/>
          <w:color w:val="000000"/>
          <w:sz w:val="20"/>
          <w:lang w:val="fr-FR"/>
        </w:rPr>
      </w:pPr>
      <w:r>
        <w:rPr>
          <w:rFonts w:ascii="Tahoma" w:eastAsia="Tahoma" w:hAnsi="Tahoma"/>
          <w:color w:val="000000"/>
          <w:sz w:val="20"/>
          <w:lang w:val="fr-FR"/>
        </w:rPr>
        <w:t>santé à transmettre aux CPAM</w:t>
      </w:r>
      <w:r>
        <w:rPr>
          <w:rFonts w:ascii="Tahoma" w:eastAsia="Tahoma" w:hAnsi="Tahoma"/>
          <w:color w:val="000000"/>
          <w:sz w:val="20"/>
          <w:lang w:val="fr-FR"/>
        </w:rPr>
        <w:tab/>
      </w:r>
      <w:r>
        <w:rPr>
          <w:rFonts w:ascii="Tahoma" w:eastAsia="Tahoma" w:hAnsi="Tahoma"/>
          <w:color w:val="000000"/>
          <w:lang w:val="fr-FR"/>
        </w:rPr>
        <w:t>24</w:t>
      </w:r>
    </w:p>
    <w:p w:rsidR="00C83C7C" w:rsidRDefault="002E1501">
      <w:pPr>
        <w:tabs>
          <w:tab w:val="right" w:leader="dot" w:pos="9072"/>
        </w:tabs>
        <w:spacing w:before="93" w:line="264" w:lineRule="exact"/>
        <w:textAlignment w:val="baseline"/>
        <w:rPr>
          <w:rFonts w:ascii="Arial" w:eastAsia="Arial" w:hAnsi="Arial"/>
          <w:b/>
          <w:color w:val="000000"/>
          <w:sz w:val="20"/>
          <w:lang w:val="fr-FR"/>
        </w:rPr>
      </w:pPr>
      <w:r>
        <w:rPr>
          <w:noProof/>
          <w:lang w:val="fr-FR" w:eastAsia="fr-FR"/>
        </w:rPr>
        <mc:AlternateContent>
          <mc:Choice Requires="wps">
            <w:drawing>
              <wp:anchor distT="0" distB="0" distL="0" distR="0" simplePos="0" relativeHeight="251647488" behindDoc="1" locked="0" layoutInCell="1" allowOverlap="1">
                <wp:simplePos x="0" y="0"/>
                <wp:positionH relativeFrom="page">
                  <wp:posOffset>6756400</wp:posOffset>
                </wp:positionH>
                <wp:positionV relativeFrom="page">
                  <wp:posOffset>10364470</wp:posOffset>
                </wp:positionV>
                <wp:extent cx="163195" cy="160020"/>
                <wp:effectExtent l="0" t="0" r="0" b="0"/>
                <wp:wrapSquare wrapText="bothSides"/>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2E1501">
                            <w:pPr>
                              <w:spacing w:before="13" w:line="225" w:lineRule="exact"/>
                              <w:textAlignment w:val="baseline"/>
                              <w:rPr>
                                <w:rFonts w:ascii="Tahoma" w:eastAsia="Tahoma" w:hAnsi="Tahoma"/>
                                <w:color w:val="000000"/>
                                <w:sz w:val="20"/>
                                <w:lang w:val="fr-FR"/>
                              </w:rPr>
                            </w:pPr>
                            <w:r>
                              <w:rPr>
                                <w:rFonts w:ascii="Tahoma" w:eastAsia="Tahoma" w:hAnsi="Tahoma"/>
                                <w:color w:val="000000"/>
                                <w:sz w:val="20"/>
                                <w:lang w:val="fr-FR"/>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32pt;margin-top:816.1pt;width:12.85pt;height:12.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Tq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" filled="f" stroked="f">
                <v:textbox inset="0,0,0,0">
                  <w:txbxContent>
                    <w:p w:rsidR="00C83C7C" w:rsidRDefault="002E1501">
                      <w:pPr>
                        <w:spacing w:before="13" w:line="225" w:lineRule="exact"/>
                        <w:textAlignment w:val="baseline"/>
                        <w:rPr>
                          <w:rFonts w:ascii="Tahoma" w:eastAsia="Tahoma" w:hAnsi="Tahoma"/>
                          <w:color w:val="000000"/>
                          <w:sz w:val="20"/>
                          <w:lang w:val="fr-FR"/>
                        </w:rPr>
                      </w:pPr>
                      <w:r>
                        <w:rPr>
                          <w:rFonts w:ascii="Tahoma" w:eastAsia="Tahoma" w:hAnsi="Tahoma"/>
                          <w:color w:val="000000"/>
                          <w:sz w:val="20"/>
                          <w:lang w:val="fr-FR"/>
                        </w:rPr>
                        <w:t>2</w:t>
                      </w:r>
                    </w:p>
                  </w:txbxContent>
                </v:textbox>
                <w10:wrap type="square" anchorx="page" anchory="page"/>
              </v:shape>
            </w:pict>
          </mc:Fallback>
        </mc:AlternateContent>
      </w:r>
      <w:r>
        <w:rPr>
          <w:rFonts w:ascii="Arial" w:eastAsia="Arial" w:hAnsi="Arial"/>
          <w:b/>
          <w:color w:val="000000"/>
          <w:sz w:val="20"/>
          <w:lang w:val="fr-FR"/>
        </w:rPr>
        <w:t xml:space="preserve">Annexe 6 </w:t>
      </w:r>
      <w:r>
        <w:rPr>
          <w:rFonts w:ascii="Arial" w:eastAsia="Arial" w:hAnsi="Arial"/>
          <w:color w:val="000000"/>
          <w:sz w:val="21"/>
          <w:lang w:val="fr-FR"/>
        </w:rPr>
        <w:t xml:space="preserve">– </w:t>
      </w:r>
      <w:r>
        <w:rPr>
          <w:rFonts w:ascii="Tahoma" w:eastAsia="Tahoma" w:hAnsi="Tahoma"/>
          <w:color w:val="000000"/>
          <w:sz w:val="20"/>
          <w:lang w:val="fr-FR"/>
        </w:rPr>
        <w:t>Quelques ressources et liens utiles</w:t>
      </w:r>
      <w:r>
        <w:rPr>
          <w:rFonts w:ascii="Tahoma" w:eastAsia="Tahoma" w:hAnsi="Tahoma"/>
          <w:color w:val="000000"/>
          <w:sz w:val="20"/>
          <w:lang w:val="fr-FR"/>
        </w:rPr>
        <w:tab/>
      </w:r>
      <w:r>
        <w:rPr>
          <w:rFonts w:ascii="Tahoma" w:eastAsia="Tahoma" w:hAnsi="Tahoma"/>
          <w:color w:val="000000"/>
          <w:lang w:val="fr-FR"/>
        </w:rPr>
        <w:t>25</w:t>
      </w:r>
    </w:p>
    <w:p w:rsidR="00C83C7C" w:rsidRDefault="00C83C7C">
      <w:pPr>
        <w:sectPr w:rsidR="00C83C7C">
          <w:pgSz w:w="11909" w:h="16838"/>
          <w:pgMar w:top="460" w:right="442" w:bottom="228" w:left="1027" w:header="720" w:footer="720" w:gutter="0"/>
          <w:cols w:space="720"/>
        </w:sectPr>
      </w:pPr>
    </w:p>
    <w:p w:rsidR="00C83C7C" w:rsidRDefault="002E1501">
      <w:pPr>
        <w:tabs>
          <w:tab w:val="right" w:pos="9360"/>
        </w:tabs>
        <w:spacing w:before="20" w:after="768" w:line="249" w:lineRule="exact"/>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80</w:t>
      </w:r>
    </w:p>
    <w:p w:rsidR="00C83C7C" w:rsidRDefault="00C83C7C">
      <w:pPr>
        <w:spacing w:before="20" w:after="768" w:line="249" w:lineRule="exact"/>
        <w:sectPr w:rsidR="00C83C7C">
          <w:pgSz w:w="11909" w:h="16838"/>
          <w:pgMar w:top="460" w:right="495" w:bottom="99" w:left="2054" w:header="720" w:footer="720" w:gutter="0"/>
          <w:cols w:space="720"/>
        </w:sectPr>
      </w:pPr>
    </w:p>
    <w:p w:rsidR="00C83C7C" w:rsidRDefault="002E1501">
      <w:pPr>
        <w:spacing w:before="5" w:line="405" w:lineRule="exact"/>
        <w:jc w:val="center"/>
        <w:textAlignment w:val="baseline"/>
        <w:rPr>
          <w:rFonts w:ascii="Tahoma" w:eastAsia="Tahoma" w:hAnsi="Tahoma"/>
          <w:b/>
          <w:color w:val="D7A014"/>
          <w:spacing w:val="18"/>
          <w:w w:val="95"/>
          <w:sz w:val="34"/>
          <w:lang w:val="fr-FR"/>
        </w:rPr>
      </w:pPr>
      <w:r>
        <w:rPr>
          <w:rFonts w:ascii="Tahoma" w:eastAsia="Tahoma" w:hAnsi="Tahoma"/>
          <w:b/>
          <w:color w:val="D7A014"/>
          <w:spacing w:val="18"/>
          <w:w w:val="95"/>
          <w:sz w:val="34"/>
          <w:lang w:val="fr-FR"/>
        </w:rPr>
        <w:t>REMERCIEMENTS</w:t>
      </w:r>
    </w:p>
    <w:p w:rsidR="00C83C7C" w:rsidRDefault="002E1501">
      <w:pPr>
        <w:spacing w:before="338" w:line="245" w:lineRule="exact"/>
        <w:textAlignment w:val="baseline"/>
        <w:rPr>
          <w:rFonts w:ascii="Tahoma" w:eastAsia="Tahoma" w:hAnsi="Tahoma"/>
          <w:color w:val="000000"/>
          <w:spacing w:val="4"/>
          <w:sz w:val="20"/>
          <w:lang w:val="fr-FR"/>
        </w:rPr>
      </w:pPr>
      <w:r>
        <w:rPr>
          <w:rFonts w:ascii="Tahoma" w:eastAsia="Tahoma" w:hAnsi="Tahoma"/>
          <w:color w:val="000000"/>
          <w:spacing w:val="4"/>
          <w:sz w:val="20"/>
          <w:lang w:val="fr-FR"/>
        </w:rPr>
        <w:t xml:space="preserve">Le présent guide a été </w:t>
      </w:r>
      <w:r>
        <w:rPr>
          <w:rFonts w:ascii="Arial" w:eastAsia="Arial" w:hAnsi="Arial"/>
          <w:color w:val="000000"/>
          <w:spacing w:val="4"/>
          <w:sz w:val="21"/>
          <w:lang w:val="fr-FR"/>
        </w:rPr>
        <w:t xml:space="preserve">élaboré dans le cadre d’un groupe de travail pluripartenarial associant </w:t>
      </w:r>
      <w:r>
        <w:rPr>
          <w:rFonts w:ascii="Tahoma" w:eastAsia="Tahoma" w:hAnsi="Tahoma"/>
          <w:color w:val="000000"/>
          <w:spacing w:val="4"/>
          <w:sz w:val="20"/>
          <w:lang w:val="fr-FR"/>
        </w:rPr>
        <w:t>:</w:t>
      </w:r>
    </w:p>
    <w:p w:rsidR="00C83C7C" w:rsidRDefault="002E1501">
      <w:pPr>
        <w:numPr>
          <w:ilvl w:val="0"/>
          <w:numId w:val="3"/>
        </w:numPr>
        <w:tabs>
          <w:tab w:val="clear" w:pos="360"/>
          <w:tab w:val="left" w:pos="720"/>
        </w:tabs>
        <w:spacing w:before="301" w:line="251" w:lineRule="exact"/>
        <w:ind w:hanging="360"/>
        <w:textAlignment w:val="baseline"/>
        <w:rPr>
          <w:rFonts w:ascii="Arial" w:eastAsia="Arial" w:hAnsi="Arial"/>
          <w:color w:val="000000"/>
          <w:spacing w:val="1"/>
          <w:sz w:val="21"/>
          <w:lang w:val="fr-FR"/>
        </w:rPr>
      </w:pPr>
      <w:r>
        <w:rPr>
          <w:rFonts w:ascii="Arial" w:eastAsia="Arial" w:hAnsi="Arial"/>
          <w:color w:val="000000"/>
          <w:spacing w:val="1"/>
          <w:sz w:val="21"/>
          <w:lang w:val="fr-FR"/>
        </w:rPr>
        <w:t>Les agences régionales de santé d’Île de France et de Provence Alpes Côte d’Azur</w:t>
      </w:r>
    </w:p>
    <w:p w:rsidR="00C83C7C" w:rsidRDefault="002E1501">
      <w:pPr>
        <w:numPr>
          <w:ilvl w:val="0"/>
          <w:numId w:val="4"/>
        </w:numPr>
        <w:tabs>
          <w:tab w:val="clear" w:pos="360"/>
          <w:tab w:val="left" w:pos="720"/>
        </w:tabs>
        <w:spacing w:line="278" w:lineRule="exact"/>
        <w:ind w:hanging="360"/>
        <w:textAlignment w:val="baseline"/>
        <w:rPr>
          <w:rFonts w:ascii="Tahoma" w:eastAsia="Tahoma" w:hAnsi="Tahoma"/>
          <w:color w:val="000000"/>
          <w:sz w:val="20"/>
          <w:lang w:val="fr-FR"/>
        </w:rPr>
      </w:pPr>
      <w:r>
        <w:rPr>
          <w:rFonts w:ascii="Tahoma" w:eastAsia="Tahoma" w:hAnsi="Tahoma"/>
          <w:color w:val="000000"/>
          <w:sz w:val="20"/>
          <w:lang w:val="fr-FR"/>
        </w:rPr>
        <w:t>Les conseils départementaux de la Gironde, de la Mayenne, de Paris, du Pas de Calais et la Métropole de Lyon</w:t>
      </w:r>
    </w:p>
    <w:p w:rsidR="00C83C7C" w:rsidRDefault="002E1501">
      <w:pPr>
        <w:numPr>
          <w:ilvl w:val="0"/>
          <w:numId w:val="4"/>
        </w:numPr>
        <w:tabs>
          <w:tab w:val="clear" w:pos="360"/>
          <w:tab w:val="left" w:pos="720"/>
        </w:tabs>
        <w:spacing w:before="32" w:line="241" w:lineRule="exact"/>
        <w:ind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La direction générale de la cohésion sociale</w:t>
      </w:r>
    </w:p>
    <w:p w:rsidR="00C83C7C" w:rsidRDefault="002E1501">
      <w:pPr>
        <w:numPr>
          <w:ilvl w:val="0"/>
          <w:numId w:val="3"/>
        </w:numPr>
        <w:tabs>
          <w:tab w:val="clear" w:pos="360"/>
          <w:tab w:val="left" w:pos="720"/>
        </w:tabs>
        <w:spacing w:before="28" w:line="251" w:lineRule="exact"/>
        <w:ind w:hanging="360"/>
        <w:textAlignment w:val="baseline"/>
        <w:rPr>
          <w:rFonts w:ascii="Arial" w:eastAsia="Arial" w:hAnsi="Arial"/>
          <w:color w:val="000000"/>
          <w:spacing w:val="3"/>
          <w:sz w:val="21"/>
          <w:lang w:val="fr-FR"/>
        </w:rPr>
      </w:pPr>
      <w:r>
        <w:rPr>
          <w:rFonts w:ascii="Arial" w:eastAsia="Arial" w:hAnsi="Arial"/>
          <w:color w:val="000000"/>
          <w:spacing w:val="3"/>
          <w:sz w:val="21"/>
          <w:lang w:val="fr-FR"/>
        </w:rPr>
        <w:t>La direction générale de l’offre de soins</w:t>
      </w:r>
    </w:p>
    <w:p w:rsidR="00C83C7C" w:rsidRDefault="002E1501">
      <w:pPr>
        <w:numPr>
          <w:ilvl w:val="0"/>
          <w:numId w:val="4"/>
        </w:numPr>
        <w:tabs>
          <w:tab w:val="clear" w:pos="360"/>
          <w:tab w:val="left" w:pos="720"/>
        </w:tabs>
        <w:spacing w:before="37" w:line="241" w:lineRule="exact"/>
        <w:ind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La direction générale de la santé</w:t>
      </w:r>
    </w:p>
    <w:p w:rsidR="00C83C7C" w:rsidRDefault="002E1501">
      <w:pPr>
        <w:numPr>
          <w:ilvl w:val="0"/>
          <w:numId w:val="4"/>
        </w:numPr>
        <w:tabs>
          <w:tab w:val="clear" w:pos="360"/>
          <w:tab w:val="left" w:pos="720"/>
        </w:tabs>
        <w:spacing w:before="38" w:line="239" w:lineRule="exact"/>
        <w:ind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La direction de la sécurité sociale</w:t>
      </w:r>
    </w:p>
    <w:p w:rsidR="00C83C7C" w:rsidRDefault="002E1501">
      <w:pPr>
        <w:numPr>
          <w:ilvl w:val="0"/>
          <w:numId w:val="4"/>
        </w:numPr>
        <w:tabs>
          <w:tab w:val="clear" w:pos="360"/>
          <w:tab w:val="left" w:pos="720"/>
        </w:tabs>
        <w:spacing w:line="276" w:lineRule="exact"/>
        <w:ind w:hanging="360"/>
        <w:textAlignment w:val="baseline"/>
        <w:rPr>
          <w:rFonts w:ascii="Tahoma" w:eastAsia="Tahoma" w:hAnsi="Tahoma"/>
          <w:color w:val="000000"/>
          <w:sz w:val="20"/>
          <w:lang w:val="fr-FR"/>
        </w:rPr>
      </w:pPr>
      <w:r>
        <w:rPr>
          <w:rFonts w:ascii="Tahoma" w:eastAsia="Tahoma" w:hAnsi="Tahoma"/>
          <w:color w:val="000000"/>
          <w:sz w:val="20"/>
          <w:lang w:val="fr-FR"/>
        </w:rPr>
        <w:t>La Mission mineurs non accompagnés et le pôle santé de la Direction de la protection judiciaire de la jeunesse</w:t>
      </w:r>
    </w:p>
    <w:p w:rsidR="00C83C7C" w:rsidRDefault="002E1501">
      <w:pPr>
        <w:numPr>
          <w:ilvl w:val="0"/>
          <w:numId w:val="4"/>
        </w:numPr>
        <w:tabs>
          <w:tab w:val="clear" w:pos="360"/>
          <w:tab w:val="left" w:pos="720"/>
        </w:tabs>
        <w:spacing w:before="38" w:line="241" w:lineRule="exact"/>
        <w:ind w:hanging="360"/>
        <w:textAlignment w:val="baseline"/>
        <w:rPr>
          <w:rFonts w:ascii="Tahoma" w:eastAsia="Tahoma" w:hAnsi="Tahoma"/>
          <w:color w:val="000000"/>
          <w:spacing w:val="8"/>
          <w:sz w:val="20"/>
          <w:lang w:val="fr-FR"/>
        </w:rPr>
      </w:pPr>
      <w:r>
        <w:rPr>
          <w:rFonts w:ascii="Tahoma" w:eastAsia="Tahoma" w:hAnsi="Tahoma"/>
          <w:color w:val="000000"/>
          <w:spacing w:val="8"/>
          <w:sz w:val="20"/>
          <w:lang w:val="fr-FR"/>
        </w:rPr>
        <w:t>Monsieur Rémi LAPORTE, pédiatre, coordinateur régional des PASS, AP-HM</w:t>
      </w:r>
    </w:p>
    <w:p w:rsidR="00C83C7C" w:rsidRDefault="002E1501">
      <w:pPr>
        <w:spacing w:before="336" w:line="240" w:lineRule="exact"/>
        <w:textAlignment w:val="baseline"/>
        <w:rPr>
          <w:rFonts w:ascii="Tahoma" w:eastAsia="Tahoma" w:hAnsi="Tahoma"/>
          <w:color w:val="000000"/>
          <w:spacing w:val="6"/>
          <w:sz w:val="20"/>
          <w:lang w:val="fr-FR"/>
        </w:rPr>
      </w:pPr>
      <w:r>
        <w:rPr>
          <w:rFonts w:ascii="Tahoma" w:eastAsia="Tahoma" w:hAnsi="Tahoma"/>
          <w:color w:val="000000"/>
          <w:spacing w:val="6"/>
          <w:sz w:val="20"/>
          <w:lang w:val="fr-FR"/>
        </w:rPr>
        <w:t>Il a été soumis à un groupe de relectu</w:t>
      </w:r>
      <w:r>
        <w:rPr>
          <w:rFonts w:ascii="Tahoma" w:eastAsia="Tahoma" w:hAnsi="Tahoma"/>
          <w:color w:val="000000"/>
          <w:spacing w:val="6"/>
          <w:sz w:val="20"/>
          <w:lang w:val="fr-FR"/>
        </w:rPr>
        <w:t>re composé de :</w:t>
      </w:r>
    </w:p>
    <w:p w:rsidR="00C83C7C" w:rsidRDefault="002E1501">
      <w:pPr>
        <w:numPr>
          <w:ilvl w:val="0"/>
          <w:numId w:val="3"/>
        </w:numPr>
        <w:tabs>
          <w:tab w:val="clear" w:pos="360"/>
          <w:tab w:val="left" w:pos="720"/>
        </w:tabs>
        <w:spacing w:before="306" w:line="251" w:lineRule="exact"/>
        <w:ind w:hanging="360"/>
        <w:textAlignment w:val="baseline"/>
        <w:rPr>
          <w:rFonts w:ascii="Arial" w:eastAsia="Arial" w:hAnsi="Arial"/>
          <w:color w:val="000000"/>
          <w:spacing w:val="4"/>
          <w:sz w:val="21"/>
          <w:lang w:val="fr-FR"/>
        </w:rPr>
      </w:pPr>
      <w:r>
        <w:rPr>
          <w:rFonts w:ascii="Arial" w:eastAsia="Arial" w:hAnsi="Arial"/>
          <w:color w:val="000000"/>
          <w:spacing w:val="4"/>
          <w:sz w:val="21"/>
          <w:lang w:val="fr-FR"/>
        </w:rPr>
        <w:t>L’association nationale des médecins référents en protection de l’enfance</w:t>
      </w:r>
    </w:p>
    <w:p w:rsidR="00C83C7C" w:rsidRDefault="002E1501">
      <w:pPr>
        <w:numPr>
          <w:ilvl w:val="0"/>
          <w:numId w:val="4"/>
        </w:numPr>
        <w:tabs>
          <w:tab w:val="clear" w:pos="360"/>
          <w:tab w:val="left" w:pos="720"/>
        </w:tabs>
        <w:spacing w:before="27" w:line="256" w:lineRule="exact"/>
        <w:ind w:hanging="360"/>
        <w:textAlignment w:val="baseline"/>
        <w:rPr>
          <w:rFonts w:ascii="Tahoma" w:eastAsia="Tahoma" w:hAnsi="Tahoma"/>
          <w:color w:val="000000"/>
          <w:spacing w:val="5"/>
          <w:sz w:val="20"/>
          <w:lang w:val="fr-FR"/>
        </w:rPr>
      </w:pPr>
      <w:r>
        <w:rPr>
          <w:rFonts w:ascii="Tahoma" w:eastAsia="Tahoma" w:hAnsi="Tahoma"/>
          <w:color w:val="000000"/>
          <w:spacing w:val="5"/>
          <w:sz w:val="20"/>
          <w:lang w:val="fr-FR"/>
        </w:rPr>
        <w:t xml:space="preserve">La CNAPE, </w:t>
      </w:r>
      <w:r>
        <w:rPr>
          <w:rFonts w:ascii="Arial" w:eastAsia="Arial" w:hAnsi="Arial"/>
          <w:color w:val="000000"/>
          <w:spacing w:val="5"/>
          <w:sz w:val="21"/>
          <w:lang w:val="fr-FR"/>
        </w:rPr>
        <w:t>fédération des associations de protection de l’enfant</w:t>
      </w:r>
    </w:p>
    <w:p w:rsidR="00C83C7C" w:rsidRDefault="002E1501">
      <w:pPr>
        <w:numPr>
          <w:ilvl w:val="0"/>
          <w:numId w:val="4"/>
        </w:numPr>
        <w:tabs>
          <w:tab w:val="clear" w:pos="360"/>
          <w:tab w:val="left" w:pos="720"/>
        </w:tabs>
        <w:spacing w:before="28" w:line="239" w:lineRule="exact"/>
        <w:ind w:hanging="360"/>
        <w:textAlignment w:val="baseline"/>
        <w:rPr>
          <w:rFonts w:ascii="Tahoma" w:eastAsia="Tahoma" w:hAnsi="Tahoma"/>
          <w:color w:val="000000"/>
          <w:spacing w:val="10"/>
          <w:sz w:val="20"/>
          <w:lang w:val="fr-FR"/>
        </w:rPr>
      </w:pPr>
      <w:r>
        <w:rPr>
          <w:rFonts w:ascii="Tahoma" w:eastAsia="Tahoma" w:hAnsi="Tahoma"/>
          <w:color w:val="000000"/>
          <w:spacing w:val="10"/>
          <w:sz w:val="20"/>
          <w:lang w:val="fr-FR"/>
        </w:rPr>
        <w:t>Le Comede</w:t>
      </w:r>
    </w:p>
    <w:p w:rsidR="00C83C7C" w:rsidRDefault="002E1501">
      <w:pPr>
        <w:numPr>
          <w:ilvl w:val="0"/>
          <w:numId w:val="4"/>
        </w:numPr>
        <w:tabs>
          <w:tab w:val="clear" w:pos="360"/>
          <w:tab w:val="left" w:pos="720"/>
        </w:tabs>
        <w:spacing w:before="39" w:line="241" w:lineRule="exact"/>
        <w:ind w:hanging="360"/>
        <w:textAlignment w:val="baseline"/>
        <w:rPr>
          <w:rFonts w:ascii="Tahoma" w:eastAsia="Tahoma" w:hAnsi="Tahoma"/>
          <w:color w:val="000000"/>
          <w:spacing w:val="6"/>
          <w:sz w:val="20"/>
          <w:lang w:val="fr-FR"/>
        </w:rPr>
      </w:pPr>
      <w:r>
        <w:rPr>
          <w:rFonts w:ascii="Tahoma" w:eastAsia="Tahoma" w:hAnsi="Tahoma"/>
          <w:color w:val="000000"/>
          <w:spacing w:val="6"/>
          <w:sz w:val="20"/>
          <w:lang w:val="fr-FR"/>
        </w:rPr>
        <w:t>La Croix-Rouge</w:t>
      </w:r>
    </w:p>
    <w:p w:rsidR="00C83C7C" w:rsidRDefault="002E1501">
      <w:pPr>
        <w:numPr>
          <w:ilvl w:val="0"/>
          <w:numId w:val="4"/>
        </w:numPr>
        <w:tabs>
          <w:tab w:val="clear" w:pos="360"/>
          <w:tab w:val="left" w:pos="720"/>
        </w:tabs>
        <w:spacing w:before="38" w:line="240" w:lineRule="exact"/>
        <w:ind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La Maison des ados de Strasbourg</w:t>
      </w:r>
    </w:p>
    <w:p w:rsidR="00C83C7C" w:rsidRDefault="002E1501">
      <w:pPr>
        <w:numPr>
          <w:ilvl w:val="0"/>
          <w:numId w:val="4"/>
        </w:numPr>
        <w:tabs>
          <w:tab w:val="clear" w:pos="360"/>
          <w:tab w:val="left" w:pos="720"/>
        </w:tabs>
        <w:spacing w:before="38" w:line="239" w:lineRule="exact"/>
        <w:ind w:hanging="360"/>
        <w:textAlignment w:val="baseline"/>
        <w:rPr>
          <w:rFonts w:ascii="Tahoma" w:eastAsia="Tahoma" w:hAnsi="Tahoma"/>
          <w:color w:val="000000"/>
          <w:spacing w:val="10"/>
          <w:sz w:val="20"/>
          <w:lang w:val="fr-FR"/>
        </w:rPr>
      </w:pPr>
      <w:r>
        <w:rPr>
          <w:rFonts w:ascii="Tahoma" w:eastAsia="Tahoma" w:hAnsi="Tahoma"/>
          <w:color w:val="000000"/>
          <w:spacing w:val="10"/>
          <w:sz w:val="20"/>
          <w:lang w:val="fr-FR"/>
        </w:rPr>
        <w:t>Médecins du monde</w:t>
      </w:r>
    </w:p>
    <w:p w:rsidR="00C83C7C" w:rsidRDefault="002E1501">
      <w:pPr>
        <w:numPr>
          <w:ilvl w:val="0"/>
          <w:numId w:val="4"/>
        </w:numPr>
        <w:tabs>
          <w:tab w:val="clear" w:pos="360"/>
          <w:tab w:val="left" w:pos="720"/>
        </w:tabs>
        <w:spacing w:before="39" w:line="239" w:lineRule="exact"/>
        <w:ind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Médecins sans frontières</w:t>
      </w:r>
    </w:p>
    <w:p w:rsidR="00C83C7C" w:rsidRDefault="002E1501">
      <w:pPr>
        <w:numPr>
          <w:ilvl w:val="0"/>
          <w:numId w:val="3"/>
        </w:numPr>
        <w:tabs>
          <w:tab w:val="clear" w:pos="360"/>
          <w:tab w:val="left" w:pos="720"/>
        </w:tabs>
        <w:spacing w:line="276" w:lineRule="exact"/>
        <w:ind w:hanging="360"/>
        <w:textAlignment w:val="baseline"/>
        <w:rPr>
          <w:rFonts w:ascii="Arial" w:eastAsia="Arial" w:hAnsi="Arial"/>
          <w:color w:val="000000"/>
          <w:spacing w:val="2"/>
          <w:sz w:val="21"/>
          <w:lang w:val="fr-FR"/>
        </w:rPr>
      </w:pPr>
      <w:r>
        <w:rPr>
          <w:rFonts w:ascii="Arial" w:eastAsia="Arial" w:hAnsi="Arial"/>
          <w:color w:val="000000"/>
          <w:spacing w:val="2"/>
          <w:sz w:val="21"/>
          <w:lang w:val="fr-FR"/>
        </w:rPr>
        <w:t xml:space="preserve">L’UNIOPSS, </w:t>
      </w:r>
      <w:r>
        <w:rPr>
          <w:rFonts w:ascii="Tahoma" w:eastAsia="Tahoma" w:hAnsi="Tahoma"/>
          <w:color w:val="000000"/>
          <w:spacing w:val="2"/>
          <w:sz w:val="20"/>
          <w:lang w:val="fr-FR"/>
        </w:rPr>
        <w:t>l</w:t>
      </w:r>
      <w:r>
        <w:rPr>
          <w:rFonts w:ascii="Arial" w:eastAsia="Arial" w:hAnsi="Arial"/>
          <w:color w:val="000000"/>
          <w:spacing w:val="2"/>
          <w:sz w:val="21"/>
          <w:lang w:val="fr-FR"/>
        </w:rPr>
        <w:t>’Union nationale interfédérale des œuvres et organismes privés sanitaires et so</w:t>
      </w:r>
      <w:r>
        <w:rPr>
          <w:rFonts w:ascii="Arial" w:eastAsia="Arial" w:hAnsi="Arial"/>
          <w:color w:val="000000"/>
          <w:spacing w:val="2"/>
          <w:sz w:val="21"/>
          <w:lang w:val="fr-FR"/>
        </w:rPr>
        <w:softHyphen/>
      </w:r>
      <w:r>
        <w:rPr>
          <w:rFonts w:ascii="Tahoma" w:eastAsia="Tahoma" w:hAnsi="Tahoma"/>
          <w:color w:val="000000"/>
          <w:spacing w:val="2"/>
          <w:sz w:val="20"/>
          <w:lang w:val="fr-FR"/>
        </w:rPr>
        <w:t>ciaux</w:t>
      </w:r>
    </w:p>
    <w:p w:rsidR="00C83C7C" w:rsidRDefault="002E1501">
      <w:pPr>
        <w:spacing w:before="565" w:after="5500" w:line="273" w:lineRule="exact"/>
        <w:textAlignment w:val="baseline"/>
        <w:rPr>
          <w:rFonts w:ascii="Tahoma" w:eastAsia="Tahoma" w:hAnsi="Tahoma"/>
          <w:color w:val="000000"/>
          <w:sz w:val="20"/>
          <w:lang w:val="fr-FR"/>
        </w:rPr>
      </w:pPr>
      <w:r>
        <w:rPr>
          <w:rFonts w:ascii="Tahoma" w:eastAsia="Tahoma" w:hAnsi="Tahoma"/>
          <w:color w:val="000000"/>
          <w:sz w:val="20"/>
          <w:lang w:val="fr-FR"/>
        </w:rPr>
        <w:t>Les directions générales de la cohésion sociale</w:t>
      </w:r>
      <w:r>
        <w:rPr>
          <w:rFonts w:ascii="Arial" w:eastAsia="Arial" w:hAnsi="Arial"/>
          <w:color w:val="000000"/>
          <w:sz w:val="21"/>
          <w:lang w:val="fr-FR"/>
        </w:rPr>
        <w:t>, de la santé, de l’offre de soin</w:t>
      </w:r>
      <w:r>
        <w:rPr>
          <w:rFonts w:ascii="Tahoma" w:eastAsia="Tahoma" w:hAnsi="Tahoma"/>
          <w:color w:val="000000"/>
          <w:sz w:val="20"/>
          <w:lang w:val="fr-FR"/>
        </w:rPr>
        <w:t xml:space="preserve">s ainsi que la direction de </w:t>
      </w:r>
      <w:r>
        <w:rPr>
          <w:rFonts w:ascii="Arial" w:eastAsia="Arial" w:hAnsi="Arial"/>
          <w:color w:val="000000"/>
          <w:sz w:val="21"/>
          <w:lang w:val="fr-FR"/>
        </w:rPr>
        <w:t>la sécurité sociale remercient l’ensemble de ces a</w:t>
      </w:r>
      <w:r>
        <w:rPr>
          <w:rFonts w:ascii="Arial" w:eastAsia="Arial" w:hAnsi="Arial"/>
          <w:color w:val="000000"/>
          <w:sz w:val="21"/>
          <w:lang w:val="fr-FR"/>
        </w:rPr>
        <w:t>cteurs pour leur implication.</w:t>
      </w:r>
    </w:p>
    <w:p w:rsidR="00C83C7C" w:rsidRDefault="00C83C7C">
      <w:pPr>
        <w:spacing w:before="565" w:after="5500" w:line="273" w:lineRule="exact"/>
        <w:sectPr w:rsidR="00C83C7C">
          <w:type w:val="continuous"/>
          <w:pgSz w:w="11909" w:h="16838"/>
          <w:pgMar w:top="460" w:right="1075" w:bottom="99" w:left="1094" w:header="720" w:footer="720" w:gutter="0"/>
          <w:cols w:space="720"/>
        </w:sectPr>
      </w:pPr>
    </w:p>
    <w:p w:rsidR="00C83C7C" w:rsidRDefault="002E1501">
      <w:pPr>
        <w:spacing w:before="15" w:line="249" w:lineRule="exact"/>
        <w:jc w:val="center"/>
        <w:textAlignment w:val="baseline"/>
        <w:rPr>
          <w:rFonts w:ascii="Tahoma" w:eastAsia="Tahoma" w:hAnsi="Tahoma"/>
          <w:b/>
          <w:color w:val="D7A014"/>
          <w:spacing w:val="-11"/>
          <w:lang w:val="fr-FR"/>
        </w:rPr>
      </w:pPr>
      <w:r>
        <w:rPr>
          <w:noProof/>
          <w:lang w:val="fr-FR" w:eastAsia="fr-FR"/>
        </w:rPr>
        <mc:AlternateContent>
          <mc:Choice Requires="wps">
            <w:drawing>
              <wp:anchor distT="0" distB="0" distL="0" distR="0" simplePos="0" relativeHeight="251648512" behindDoc="1" locked="0" layoutInCell="1" allowOverlap="1">
                <wp:simplePos x="0" y="0"/>
                <wp:positionH relativeFrom="page">
                  <wp:posOffset>6751955</wp:posOffset>
                </wp:positionH>
                <wp:positionV relativeFrom="page">
                  <wp:posOffset>10364470</wp:posOffset>
                </wp:positionV>
                <wp:extent cx="169545" cy="159385"/>
                <wp:effectExtent l="0" t="0" r="0" b="0"/>
                <wp:wrapSquare wrapText="bothSides"/>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2E1501">
                            <w:pPr>
                              <w:spacing w:before="13" w:line="225" w:lineRule="exact"/>
                              <w:textAlignment w:val="baseline"/>
                              <w:rPr>
                                <w:rFonts w:ascii="Tahoma" w:eastAsia="Tahoma" w:hAnsi="Tahoma"/>
                                <w:color w:val="000000"/>
                                <w:sz w:val="20"/>
                                <w:lang w:val="fr-FR"/>
                              </w:rPr>
                            </w:pPr>
                            <w:r>
                              <w:rPr>
                                <w:rFonts w:ascii="Tahoma" w:eastAsia="Tahoma" w:hAnsi="Tahoma"/>
                                <w:color w:val="000000"/>
                                <w:sz w:val="20"/>
                                <w:lang w:val="fr-FR"/>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531.65pt;margin-top:816.1pt;width:13.35pt;height:12.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2asA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" filled="f" stroked="f">
                <v:textbox inset="0,0,0,0">
                  <w:txbxContent>
                    <w:p w:rsidR="00C83C7C" w:rsidRDefault="002E1501">
                      <w:pPr>
                        <w:spacing w:before="13" w:line="225" w:lineRule="exact"/>
                        <w:textAlignment w:val="baseline"/>
                        <w:rPr>
                          <w:rFonts w:ascii="Tahoma" w:eastAsia="Tahoma" w:hAnsi="Tahoma"/>
                          <w:color w:val="000000"/>
                          <w:sz w:val="20"/>
                          <w:lang w:val="fr-FR"/>
                        </w:rPr>
                      </w:pPr>
                      <w:r>
                        <w:rPr>
                          <w:rFonts w:ascii="Tahoma" w:eastAsia="Tahoma" w:hAnsi="Tahoma"/>
                          <w:color w:val="000000"/>
                          <w:sz w:val="20"/>
                          <w:lang w:val="fr-FR"/>
                        </w:rPr>
                        <w:t>3</w:t>
                      </w:r>
                    </w:p>
                  </w:txbxContent>
                </v:textbox>
                <w10:wrap type="square" anchorx="page" anchory="page"/>
              </v:shape>
            </w:pict>
          </mc:Fallback>
        </mc:AlternateContent>
      </w:r>
      <w:r>
        <w:rPr>
          <w:rFonts w:ascii="Tahoma" w:eastAsia="Tahoma" w:hAnsi="Tahoma"/>
          <w:b/>
          <w:color w:val="D7A014"/>
          <w:spacing w:val="-11"/>
          <w:lang w:val="fr-FR"/>
        </w:rPr>
        <w:t>Juin 2022</w:t>
      </w:r>
    </w:p>
    <w:p w:rsidR="00C83C7C" w:rsidRDefault="00C83C7C">
      <w:pPr>
        <w:sectPr w:rsidR="00C83C7C">
          <w:type w:val="continuous"/>
          <w:pgSz w:w="11909" w:h="16838"/>
          <w:pgMar w:top="460" w:right="5381" w:bottom="99" w:left="5448"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81</w:t>
      </w:r>
    </w:p>
    <w:p w:rsidR="00C83C7C" w:rsidRDefault="002E1501">
      <w:pPr>
        <w:spacing w:before="782" w:line="409" w:lineRule="exact"/>
        <w:ind w:left="72"/>
        <w:jc w:val="center"/>
        <w:textAlignment w:val="baseline"/>
        <w:rPr>
          <w:rFonts w:ascii="Tahoma" w:eastAsia="Tahoma" w:hAnsi="Tahoma"/>
          <w:b/>
          <w:color w:val="D7A014"/>
          <w:spacing w:val="10"/>
          <w:sz w:val="35"/>
          <w:lang w:val="fr-FR"/>
        </w:rPr>
      </w:pPr>
      <w:r>
        <w:rPr>
          <w:rFonts w:ascii="Tahoma" w:eastAsia="Tahoma" w:hAnsi="Tahoma"/>
          <w:b/>
          <w:color w:val="D7A014"/>
          <w:spacing w:val="10"/>
          <w:sz w:val="35"/>
          <w:lang w:val="fr-FR"/>
        </w:rPr>
        <w:t>AVANT-PROPOS</w:t>
      </w:r>
    </w:p>
    <w:p w:rsidR="00C83C7C" w:rsidRDefault="002E1501">
      <w:pPr>
        <w:spacing w:before="174" w:line="320"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L’article 40 de la loi n°2022</w:t>
      </w:r>
      <w:r>
        <w:rPr>
          <w:rFonts w:ascii="Tahoma" w:eastAsia="Tahoma" w:hAnsi="Tahoma"/>
          <w:color w:val="000000"/>
          <w:sz w:val="20"/>
          <w:lang w:val="fr-FR"/>
        </w:rPr>
        <w:t xml:space="preserve">-140 du 7 février 2022 relative à la protection des enfants insère dans le </w:t>
      </w:r>
      <w:r>
        <w:rPr>
          <w:rFonts w:ascii="Arial" w:eastAsia="Arial" w:hAnsi="Arial"/>
          <w:color w:val="000000"/>
          <w:sz w:val="21"/>
          <w:lang w:val="fr-FR"/>
        </w:rPr>
        <w:t xml:space="preserve">code de l’action sociale et des familles au sein du chapitre dédié au service de l’aide sociale à l’enfance </w:t>
      </w:r>
      <w:r>
        <w:rPr>
          <w:rFonts w:ascii="Tahoma" w:eastAsia="Tahoma" w:hAnsi="Tahoma"/>
          <w:color w:val="000000"/>
          <w:sz w:val="20"/>
          <w:lang w:val="fr-FR"/>
        </w:rPr>
        <w:t>un nouvel article L.221-2-</w:t>
      </w:r>
      <w:r>
        <w:rPr>
          <w:rFonts w:ascii="Arial" w:eastAsia="Arial" w:hAnsi="Arial"/>
          <w:color w:val="000000"/>
          <w:sz w:val="21"/>
          <w:lang w:val="fr-FR"/>
        </w:rPr>
        <w:t>4 relatif à l’évaluation de la minorité et de l</w:t>
      </w:r>
      <w:r>
        <w:rPr>
          <w:rFonts w:ascii="Arial" w:eastAsia="Arial" w:hAnsi="Arial"/>
          <w:color w:val="000000"/>
          <w:sz w:val="21"/>
          <w:lang w:val="fr-FR"/>
        </w:rPr>
        <w:t xml:space="preserve">’isolement des personnes se </w:t>
      </w:r>
      <w:r>
        <w:rPr>
          <w:rFonts w:ascii="Tahoma" w:eastAsia="Tahoma" w:hAnsi="Tahoma"/>
          <w:color w:val="000000"/>
          <w:sz w:val="20"/>
          <w:lang w:val="fr-FR"/>
        </w:rPr>
        <w:t>présentant comme mineurs non accompagnés.</w:t>
      </w:r>
    </w:p>
    <w:p w:rsidR="00C83C7C" w:rsidRDefault="002E1501">
      <w:pPr>
        <w:spacing w:before="207" w:line="319" w:lineRule="exact"/>
        <w:ind w:left="72" w:right="648"/>
        <w:jc w:val="both"/>
        <w:textAlignment w:val="baseline"/>
        <w:rPr>
          <w:rFonts w:ascii="Tahoma" w:eastAsia="Tahoma" w:hAnsi="Tahoma"/>
          <w:color w:val="000000"/>
          <w:sz w:val="20"/>
          <w:lang w:val="fr-FR"/>
        </w:rPr>
      </w:pPr>
      <w:r>
        <w:rPr>
          <w:rFonts w:ascii="Tahoma" w:eastAsia="Tahoma" w:hAnsi="Tahoma"/>
          <w:color w:val="000000"/>
          <w:sz w:val="20"/>
          <w:lang w:val="fr-FR"/>
        </w:rPr>
        <w:t xml:space="preserve">En application de cette disposition, le président du conseil départemental doit mettre en place un </w:t>
      </w:r>
      <w:r>
        <w:rPr>
          <w:rFonts w:ascii="Arial" w:eastAsia="Arial" w:hAnsi="Arial"/>
          <w:color w:val="000000"/>
          <w:sz w:val="21"/>
          <w:lang w:val="fr-FR"/>
        </w:rPr>
        <w:t xml:space="preserve">accueil provisoire d’urgence et évaluer la situation de la </w:t>
      </w:r>
      <w:r>
        <w:rPr>
          <w:rFonts w:ascii="Tahoma" w:eastAsia="Tahoma" w:hAnsi="Tahoma"/>
          <w:color w:val="000000"/>
          <w:sz w:val="20"/>
          <w:lang w:val="fr-FR"/>
        </w:rPr>
        <w:t>personne qui se présente com</w:t>
      </w:r>
      <w:r>
        <w:rPr>
          <w:rFonts w:ascii="Tahoma" w:eastAsia="Tahoma" w:hAnsi="Tahoma"/>
          <w:color w:val="000000"/>
          <w:sz w:val="20"/>
          <w:lang w:val="fr-FR"/>
        </w:rPr>
        <w:t xml:space="preserve">me mineure et </w:t>
      </w:r>
      <w:r>
        <w:rPr>
          <w:rFonts w:ascii="Arial" w:eastAsia="Arial" w:hAnsi="Arial"/>
          <w:color w:val="000000"/>
          <w:sz w:val="21"/>
          <w:lang w:val="fr-FR"/>
        </w:rPr>
        <w:t>non accompagnée, après lui avoir permis de bénéficier d’un temps de répit. Cette évaluation prend notamment en compte ses déclarations sur son identité, son âge, sa famille d’origine, sa nationalité et son état d’</w:t>
      </w:r>
      <w:r>
        <w:rPr>
          <w:rFonts w:ascii="Tahoma" w:eastAsia="Tahoma" w:hAnsi="Tahoma"/>
          <w:color w:val="000000"/>
          <w:sz w:val="20"/>
          <w:lang w:val="fr-FR"/>
        </w:rPr>
        <w:t>isolement.</w:t>
      </w:r>
    </w:p>
    <w:p w:rsidR="00C83C7C" w:rsidRDefault="002E1501">
      <w:pPr>
        <w:spacing w:before="115" w:line="320"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La mise à l’abri e</w:t>
      </w:r>
      <w:r>
        <w:rPr>
          <w:rFonts w:ascii="Arial" w:eastAsia="Arial" w:hAnsi="Arial"/>
          <w:color w:val="000000"/>
          <w:sz w:val="21"/>
          <w:lang w:val="fr-FR"/>
        </w:rPr>
        <w:t xml:space="preserve">t l’évaluation sociale sont réalisées soit par les services du conseil départemental soit </w:t>
      </w:r>
      <w:r>
        <w:rPr>
          <w:rFonts w:ascii="Tahoma" w:eastAsia="Tahoma" w:hAnsi="Tahoma"/>
          <w:color w:val="000000"/>
          <w:sz w:val="20"/>
          <w:lang w:val="fr-FR"/>
        </w:rPr>
        <w:t xml:space="preserve">par des établissements et services sociaux et médico-sociaux autorisés à cet effet en application de </w:t>
      </w:r>
      <w:r>
        <w:rPr>
          <w:rFonts w:ascii="Arial" w:eastAsia="Arial" w:hAnsi="Arial"/>
          <w:color w:val="000000"/>
          <w:sz w:val="21"/>
          <w:lang w:val="fr-FR"/>
        </w:rPr>
        <w:t>l’article L.313</w:t>
      </w:r>
      <w:r>
        <w:rPr>
          <w:rFonts w:ascii="Tahoma" w:eastAsia="Tahoma" w:hAnsi="Tahoma"/>
          <w:color w:val="000000"/>
          <w:sz w:val="20"/>
          <w:lang w:val="fr-FR"/>
        </w:rPr>
        <w:t>-</w:t>
      </w:r>
      <w:r>
        <w:rPr>
          <w:rFonts w:ascii="Arial" w:eastAsia="Arial" w:hAnsi="Arial"/>
          <w:color w:val="000000"/>
          <w:sz w:val="21"/>
          <w:lang w:val="fr-FR"/>
        </w:rPr>
        <w:t>3 du code de l’actio</w:t>
      </w:r>
      <w:r>
        <w:rPr>
          <w:rFonts w:ascii="Tahoma" w:eastAsia="Tahoma" w:hAnsi="Tahoma"/>
          <w:color w:val="000000"/>
          <w:sz w:val="20"/>
          <w:lang w:val="fr-FR"/>
        </w:rPr>
        <w:t>n sociale et des familles.</w:t>
      </w:r>
    </w:p>
    <w:p w:rsidR="00C83C7C" w:rsidRDefault="002E1501">
      <w:pPr>
        <w:spacing w:before="114" w:line="319" w:lineRule="exact"/>
        <w:ind w:left="72" w:right="648"/>
        <w:jc w:val="both"/>
        <w:textAlignment w:val="baseline"/>
        <w:rPr>
          <w:rFonts w:ascii="Arial" w:eastAsia="Arial" w:hAnsi="Arial"/>
          <w:color w:val="000000"/>
          <w:spacing w:val="2"/>
          <w:sz w:val="21"/>
          <w:lang w:val="fr-FR"/>
        </w:rPr>
      </w:pPr>
      <w:r>
        <w:rPr>
          <w:rFonts w:ascii="Arial" w:eastAsia="Arial" w:hAnsi="Arial"/>
          <w:color w:val="000000"/>
          <w:spacing w:val="2"/>
          <w:sz w:val="21"/>
          <w:lang w:val="fr-FR"/>
        </w:rPr>
        <w:t>Pe</w:t>
      </w:r>
      <w:r>
        <w:rPr>
          <w:rFonts w:ascii="Arial" w:eastAsia="Arial" w:hAnsi="Arial"/>
          <w:color w:val="000000"/>
          <w:spacing w:val="2"/>
          <w:sz w:val="21"/>
          <w:lang w:val="fr-FR"/>
        </w:rPr>
        <w:t xml:space="preserve">ndant la période d’accueil provisoire d’urgence, dont la durée réglementaire est fixée par l’article </w:t>
      </w:r>
      <w:r>
        <w:rPr>
          <w:rFonts w:ascii="Tahoma" w:eastAsia="Tahoma" w:hAnsi="Tahoma"/>
          <w:color w:val="000000"/>
          <w:spacing w:val="2"/>
          <w:sz w:val="20"/>
          <w:lang w:val="fr-FR"/>
        </w:rPr>
        <w:t>R.221-</w:t>
      </w:r>
      <w:r>
        <w:rPr>
          <w:rFonts w:ascii="Arial" w:eastAsia="Arial" w:hAnsi="Arial"/>
          <w:color w:val="000000"/>
          <w:spacing w:val="2"/>
          <w:sz w:val="21"/>
          <w:lang w:val="fr-FR"/>
        </w:rPr>
        <w:t xml:space="preserve">11 du CASF, et concomitamment à l’évaluation de la minorité et de l’isolement de la personne, </w:t>
      </w:r>
      <w:r>
        <w:rPr>
          <w:rFonts w:ascii="Arial" w:eastAsia="Arial" w:hAnsi="Arial"/>
          <w:b/>
          <w:color w:val="000000"/>
          <w:spacing w:val="2"/>
          <w:sz w:val="20"/>
          <w:lang w:val="fr-FR"/>
        </w:rPr>
        <w:t xml:space="preserve">une première évaluation de </w:t>
      </w:r>
      <w:r>
        <w:rPr>
          <w:rFonts w:ascii="Tahoma" w:eastAsia="Tahoma" w:hAnsi="Tahoma"/>
          <w:b/>
          <w:color w:val="000000"/>
          <w:spacing w:val="2"/>
          <w:sz w:val="19"/>
          <w:lang w:val="fr-FR"/>
        </w:rPr>
        <w:t>ses besoins en santé est également réalisée. Il s’agit d’une démarche bien distincte de l’évaluation de la minorité et de l’isolement</w:t>
      </w:r>
      <w:r>
        <w:rPr>
          <w:rFonts w:ascii="Arial" w:eastAsia="Arial" w:hAnsi="Arial"/>
          <w:color w:val="000000"/>
          <w:spacing w:val="2"/>
          <w:sz w:val="21"/>
          <w:lang w:val="fr-FR"/>
        </w:rPr>
        <w:t>, dont la finalité est d’orienter la personne le plus précocement possible en vue d’une prise en charge adaptée, le cas éc</w:t>
      </w:r>
      <w:r>
        <w:rPr>
          <w:rFonts w:ascii="Tahoma" w:eastAsia="Tahoma" w:hAnsi="Tahoma"/>
          <w:color w:val="000000"/>
          <w:spacing w:val="2"/>
          <w:sz w:val="20"/>
          <w:lang w:val="fr-FR"/>
        </w:rPr>
        <w:t>h</w:t>
      </w:r>
      <w:r>
        <w:rPr>
          <w:rFonts w:ascii="Tahoma" w:eastAsia="Tahoma" w:hAnsi="Tahoma"/>
          <w:color w:val="000000"/>
          <w:spacing w:val="2"/>
          <w:sz w:val="20"/>
          <w:lang w:val="fr-FR"/>
        </w:rPr>
        <w:t>éant, à ses besoins en santé.</w:t>
      </w:r>
    </w:p>
    <w:p w:rsidR="00C83C7C" w:rsidRDefault="002E1501">
      <w:pPr>
        <w:spacing w:before="129" w:line="320" w:lineRule="exact"/>
        <w:ind w:left="72" w:right="648"/>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Conformément à l’article R. 221</w:t>
      </w:r>
      <w:r>
        <w:rPr>
          <w:rFonts w:ascii="Tahoma" w:eastAsia="Tahoma" w:hAnsi="Tahoma"/>
          <w:color w:val="000000"/>
          <w:spacing w:val="4"/>
          <w:sz w:val="20"/>
          <w:lang w:val="fr-FR"/>
        </w:rPr>
        <w:t>-</w:t>
      </w:r>
      <w:r>
        <w:rPr>
          <w:rFonts w:ascii="Arial" w:eastAsia="Arial" w:hAnsi="Arial"/>
          <w:color w:val="000000"/>
          <w:spacing w:val="4"/>
          <w:sz w:val="21"/>
          <w:lang w:val="fr-FR"/>
        </w:rPr>
        <w:t xml:space="preserve">12 du code de l’action sociale et des familles, la réalisation de cette </w:t>
      </w:r>
      <w:r>
        <w:rPr>
          <w:rFonts w:ascii="Tahoma" w:eastAsia="Tahoma" w:hAnsi="Tahoma"/>
          <w:color w:val="000000"/>
          <w:spacing w:val="4"/>
          <w:sz w:val="20"/>
          <w:lang w:val="fr-FR"/>
        </w:rPr>
        <w:t xml:space="preserve">première évaluation des premiers besoins en santé est un critère de la participation financière </w:t>
      </w:r>
      <w:r>
        <w:rPr>
          <w:rFonts w:ascii="Arial" w:eastAsia="Arial" w:hAnsi="Arial"/>
          <w:color w:val="000000"/>
          <w:spacing w:val="4"/>
          <w:sz w:val="21"/>
          <w:lang w:val="fr-FR"/>
        </w:rPr>
        <w:t xml:space="preserve">forfaitaire de l’Etat aux </w:t>
      </w:r>
      <w:r>
        <w:rPr>
          <w:rFonts w:ascii="Tahoma" w:eastAsia="Tahoma" w:hAnsi="Tahoma"/>
          <w:color w:val="000000"/>
          <w:spacing w:val="4"/>
          <w:sz w:val="20"/>
          <w:lang w:val="fr-FR"/>
        </w:rPr>
        <w:t xml:space="preserve">dépenses engagées par le conseil départemental au titre de cette phase de </w:t>
      </w:r>
      <w:r>
        <w:rPr>
          <w:rFonts w:ascii="Arial" w:eastAsia="Arial" w:hAnsi="Arial"/>
          <w:color w:val="000000"/>
          <w:spacing w:val="4"/>
          <w:sz w:val="21"/>
          <w:lang w:val="fr-FR"/>
        </w:rPr>
        <w:t xml:space="preserve">mise à l’abri et d’évaluation. Le Haut Conseil de la Santé Publique (HCSP) a par ailleurs émis un avis </w:t>
      </w:r>
      <w:r>
        <w:rPr>
          <w:rFonts w:ascii="Tahoma" w:eastAsia="Tahoma" w:hAnsi="Tahoma"/>
          <w:color w:val="000000"/>
          <w:spacing w:val="4"/>
          <w:sz w:val="20"/>
          <w:lang w:val="fr-FR"/>
        </w:rPr>
        <w:t>relatif au bilan de santé des enfants étrangers isolés</w:t>
      </w:r>
      <w:r>
        <w:rPr>
          <w:rFonts w:ascii="Tahoma" w:eastAsia="Tahoma" w:hAnsi="Tahoma"/>
          <w:color w:val="0000FF"/>
          <w:spacing w:val="4"/>
          <w:sz w:val="20"/>
          <w:u w:val="single"/>
          <w:lang w:val="fr-FR"/>
        </w:rPr>
        <w:t xml:space="preserve"> (avis du 7 novembre 2019</w:t>
      </w:r>
      <w:r>
        <w:rPr>
          <w:rFonts w:ascii="Tahoma" w:eastAsia="Tahoma" w:hAnsi="Tahoma"/>
          <w:color w:val="0000FF"/>
          <w:spacing w:val="4"/>
          <w:sz w:val="20"/>
          <w:u w:val="single"/>
          <w:lang w:val="fr-FR"/>
        </w:rPr>
        <w:t>)</w:t>
      </w:r>
      <w:r>
        <w:rPr>
          <w:rFonts w:ascii="Tahoma" w:eastAsia="Tahoma" w:hAnsi="Tahoma"/>
          <w:color w:val="0000FF"/>
          <w:spacing w:val="4"/>
          <w:sz w:val="20"/>
          <w:u w:val="single"/>
          <w:vertAlign w:val="superscript"/>
          <w:lang w:val="fr-FR"/>
        </w:rPr>
        <w:t>1</w:t>
      </w:r>
      <w:r>
        <w:rPr>
          <w:rFonts w:ascii="Arial" w:eastAsia="Arial" w:hAnsi="Arial"/>
          <w:color w:val="0000FF"/>
          <w:spacing w:val="4"/>
          <w:sz w:val="28"/>
          <w:u w:val="single"/>
          <w:lang w:val="fr-FR"/>
        </w:rPr>
        <w:t>.</w:t>
      </w:r>
    </w:p>
    <w:p w:rsidR="00C83C7C" w:rsidRDefault="002E1501">
      <w:pPr>
        <w:spacing w:before="99" w:line="320" w:lineRule="exact"/>
        <w:ind w:left="72" w:right="648"/>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Aussi, en complément du guide de bonnes pratiques en matière d’évaluation de la minorité et de l’isolement </w:t>
      </w:r>
      <w:r>
        <w:rPr>
          <w:rFonts w:ascii="Tahoma" w:eastAsia="Tahoma" w:hAnsi="Tahoma"/>
          <w:color w:val="000000"/>
          <w:spacing w:val="4"/>
          <w:sz w:val="20"/>
          <w:lang w:val="fr-FR"/>
        </w:rPr>
        <w:t>des personnes se déclarant comme mineures et privées temporairement ou définitivement de la protection de leur famille</w:t>
      </w:r>
      <w:r>
        <w:rPr>
          <w:rFonts w:ascii="Tahoma" w:eastAsia="Tahoma" w:hAnsi="Tahoma"/>
          <w:color w:val="000000"/>
          <w:spacing w:val="4"/>
          <w:sz w:val="20"/>
          <w:vertAlign w:val="superscript"/>
          <w:lang w:val="fr-FR"/>
        </w:rPr>
        <w:t>2</w:t>
      </w:r>
      <w:r>
        <w:rPr>
          <w:rFonts w:ascii="Tahoma" w:eastAsia="Tahoma" w:hAnsi="Tahoma"/>
          <w:color w:val="000000"/>
          <w:spacing w:val="4"/>
          <w:sz w:val="20"/>
          <w:lang w:val="fr-FR"/>
        </w:rPr>
        <w:t>, ce document indique comment mettre en pratique d</w:t>
      </w:r>
      <w:r>
        <w:rPr>
          <w:rFonts w:ascii="Arial" w:eastAsia="Arial" w:hAnsi="Arial"/>
          <w:color w:val="000000"/>
          <w:spacing w:val="4"/>
          <w:sz w:val="21"/>
          <w:lang w:val="fr-FR"/>
        </w:rPr>
        <w:t xml:space="preserve">es recommandations du HCSP en ce qui concerne l’évaluation des besoins en santé </w:t>
      </w:r>
      <w:r>
        <w:rPr>
          <w:rFonts w:ascii="Arial" w:eastAsia="Arial" w:hAnsi="Arial"/>
          <w:b/>
          <w:color w:val="000000"/>
          <w:spacing w:val="4"/>
          <w:sz w:val="20"/>
          <w:lang w:val="fr-FR"/>
        </w:rPr>
        <w:t xml:space="preserve">durant la </w:t>
      </w:r>
      <w:r>
        <w:rPr>
          <w:rFonts w:ascii="Tahoma" w:eastAsia="Tahoma" w:hAnsi="Tahoma"/>
          <w:b/>
          <w:color w:val="000000"/>
          <w:spacing w:val="4"/>
          <w:sz w:val="19"/>
          <w:lang w:val="fr-FR"/>
        </w:rPr>
        <w:t>période d’accueil provisoire d’urgence.</w:t>
      </w:r>
    </w:p>
    <w:p w:rsidR="00C83C7C" w:rsidRDefault="002E1501">
      <w:pPr>
        <w:spacing w:before="116" w:after="838" w:line="321"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 xml:space="preserve">Il s’adresse </w:t>
      </w:r>
      <w:r>
        <w:rPr>
          <w:rFonts w:ascii="Tahoma" w:eastAsia="Tahoma" w:hAnsi="Tahoma"/>
          <w:color w:val="000000"/>
          <w:sz w:val="20"/>
          <w:lang w:val="fr-FR"/>
        </w:rPr>
        <w:t xml:space="preserve">plus particulièrement aux </w:t>
      </w:r>
      <w:r>
        <w:rPr>
          <w:rFonts w:ascii="Arial" w:eastAsia="Arial" w:hAnsi="Arial"/>
          <w:color w:val="000000"/>
          <w:sz w:val="21"/>
          <w:lang w:val="fr-FR"/>
        </w:rPr>
        <w:t>professionnels de l’aide sociale à l’</w:t>
      </w:r>
      <w:r>
        <w:rPr>
          <w:rFonts w:ascii="Arial" w:eastAsia="Arial" w:hAnsi="Arial"/>
          <w:color w:val="000000"/>
          <w:sz w:val="21"/>
          <w:lang w:val="fr-FR"/>
        </w:rPr>
        <w:t xml:space="preserve">enfance </w:t>
      </w:r>
      <w:r>
        <w:rPr>
          <w:rFonts w:ascii="Tahoma" w:eastAsia="Tahoma" w:hAnsi="Tahoma"/>
          <w:color w:val="000000"/>
          <w:sz w:val="20"/>
          <w:lang w:val="fr-FR"/>
        </w:rPr>
        <w:t xml:space="preserve">- dont le médecin </w:t>
      </w:r>
      <w:r>
        <w:rPr>
          <w:rFonts w:ascii="Arial" w:eastAsia="Arial" w:hAnsi="Arial"/>
          <w:color w:val="000000"/>
          <w:sz w:val="21"/>
          <w:lang w:val="fr-FR"/>
        </w:rPr>
        <w:t xml:space="preserve">référent de la protection de l’enfance </w:t>
      </w:r>
      <w:r>
        <w:rPr>
          <w:rFonts w:ascii="Tahoma" w:eastAsia="Tahoma" w:hAnsi="Tahoma"/>
          <w:color w:val="000000"/>
          <w:sz w:val="20"/>
          <w:lang w:val="fr-FR"/>
        </w:rPr>
        <w:t xml:space="preserve">- et de la protection judiciaire de la jeunesse, aux professionnels de santé et aux </w:t>
      </w:r>
      <w:r>
        <w:rPr>
          <w:rFonts w:ascii="Arial" w:eastAsia="Arial" w:hAnsi="Arial"/>
          <w:color w:val="000000"/>
          <w:sz w:val="21"/>
          <w:lang w:val="fr-FR"/>
        </w:rPr>
        <w:t xml:space="preserve">professionnels mettant en œuvre les accueils de jour et mises à l’abri. Il s’adresse </w:t>
      </w:r>
      <w:r>
        <w:rPr>
          <w:rFonts w:ascii="Tahoma" w:eastAsia="Tahoma" w:hAnsi="Tahoma"/>
          <w:color w:val="000000"/>
          <w:sz w:val="20"/>
          <w:lang w:val="fr-FR"/>
        </w:rPr>
        <w:t xml:space="preserve">également </w:t>
      </w:r>
      <w:r>
        <w:rPr>
          <w:rFonts w:ascii="Arial" w:eastAsia="Arial" w:hAnsi="Arial"/>
          <w:color w:val="000000"/>
          <w:sz w:val="21"/>
          <w:lang w:val="fr-FR"/>
        </w:rPr>
        <w:t xml:space="preserve">aux services départementaux de l’aide sociale à l’enfance responsables de la mise en œuvre </w:t>
      </w:r>
      <w:r>
        <w:rPr>
          <w:rFonts w:ascii="Tahoma" w:eastAsia="Tahoma" w:hAnsi="Tahoma"/>
          <w:color w:val="000000"/>
          <w:sz w:val="20"/>
          <w:lang w:val="fr-FR"/>
        </w:rPr>
        <w:t xml:space="preserve">des procédures et accompagnements des personnes se présentant comme MNA et aux services </w:t>
      </w:r>
      <w:r>
        <w:rPr>
          <w:rFonts w:ascii="Arial" w:eastAsia="Arial" w:hAnsi="Arial"/>
          <w:color w:val="000000"/>
          <w:sz w:val="21"/>
          <w:lang w:val="fr-FR"/>
        </w:rPr>
        <w:t>chargés de l’évaluation de la minorité et de l’isolement</w:t>
      </w:r>
      <w:r>
        <w:rPr>
          <w:rFonts w:ascii="Tahoma" w:eastAsia="Tahoma" w:hAnsi="Tahoma"/>
          <w:color w:val="000000"/>
          <w:sz w:val="20"/>
          <w:lang w:val="fr-FR"/>
        </w:rPr>
        <w:t>.</w:t>
      </w:r>
    </w:p>
    <w:p w:rsidR="00C83C7C" w:rsidRDefault="002E1501">
      <w:pPr>
        <w:spacing w:before="379" w:line="222" w:lineRule="exact"/>
        <w:ind w:left="72"/>
        <w:textAlignment w:val="baseline"/>
        <w:rPr>
          <w:rFonts w:ascii="Tahoma" w:eastAsia="Tahoma" w:hAnsi="Tahoma"/>
          <w:color w:val="000000"/>
          <w:sz w:val="10"/>
          <w:vertAlign w:val="superscript"/>
          <w:lang w:val="fr-FR"/>
        </w:rPr>
      </w:pPr>
      <w:r>
        <w:rPr>
          <w:noProof/>
          <w:lang w:val="fr-FR" w:eastAsia="fr-FR"/>
        </w:rPr>
        <mc:AlternateContent>
          <mc:Choice Requires="wps">
            <w:drawing>
              <wp:anchor distT="0" distB="0" distL="114300" distR="114300" simplePos="0" relativeHeight="251653632" behindDoc="0" locked="0" layoutInCell="1" allowOverlap="1">
                <wp:simplePos x="0" y="0"/>
                <wp:positionH relativeFrom="page">
                  <wp:posOffset>685800</wp:posOffset>
                </wp:positionH>
                <wp:positionV relativeFrom="page">
                  <wp:posOffset>9277985</wp:posOffset>
                </wp:positionV>
                <wp:extent cx="183261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33AF" id="Line 2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0.55pt" to="198.3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IxHwIAAEQEAAAOAAAAZHJzL2Uyb0RvYy54bWysU02P2jAQvVfqf7B8h3wsUD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" strokeweight=".95pt">
                <w10:wrap anchorx="page" anchory="page"/>
              </v:line>
            </w:pict>
          </mc:Fallback>
        </mc:AlternateContent>
      </w:r>
      <w:r>
        <w:rPr>
          <w:rFonts w:ascii="Tahoma" w:eastAsia="Tahoma" w:hAnsi="Tahoma"/>
          <w:color w:val="000000"/>
          <w:sz w:val="10"/>
          <w:vertAlign w:val="superscript"/>
          <w:lang w:val="fr-FR"/>
        </w:rPr>
        <w:t>1</w:t>
      </w:r>
      <w:r>
        <w:rPr>
          <w:rFonts w:ascii="Tahoma" w:eastAsia="Tahoma" w:hAnsi="Tahoma"/>
          <w:color w:val="000000"/>
          <w:sz w:val="16"/>
          <w:lang w:val="fr-FR"/>
        </w:rPr>
        <w:t xml:space="preserve"> Avis du 7 novemb</w:t>
      </w:r>
      <w:r>
        <w:rPr>
          <w:rFonts w:ascii="Tahoma" w:eastAsia="Tahoma" w:hAnsi="Tahoma"/>
          <w:color w:val="000000"/>
          <w:sz w:val="16"/>
          <w:lang w:val="fr-FR"/>
        </w:rPr>
        <w:t xml:space="preserve">re 2019 relatif au bilan de santé des enfants étrangers isolés : </w:t>
      </w:r>
      <w:r>
        <w:rPr>
          <w:rFonts w:ascii="Tahoma" w:eastAsia="Tahoma" w:hAnsi="Tahoma"/>
          <w:color w:val="000000"/>
          <w:sz w:val="16"/>
          <w:lang w:val="fr-FR"/>
        </w:rPr>
        <w:br/>
      </w:r>
      <w:hyperlink r:id="rId13">
        <w:r>
          <w:rPr>
            <w:rFonts w:ascii="Tahoma" w:eastAsia="Tahoma" w:hAnsi="Tahoma"/>
            <w:color w:val="0000FF"/>
            <w:sz w:val="16"/>
            <w:u w:val="single"/>
            <w:lang w:val="fr-FR"/>
          </w:rPr>
          <w:t>https://www.hcsp.fr/explore.cgi/avisrapportsdomaine?clefr=753</w:t>
        </w:r>
      </w:hyperlink>
      <w:r>
        <w:rPr>
          <w:rFonts w:ascii="Tahoma" w:eastAsia="Tahoma" w:hAnsi="Tahoma"/>
          <w:color w:val="000000"/>
          <w:sz w:val="16"/>
          <w:lang w:val="fr-FR"/>
        </w:rPr>
        <w:t xml:space="preserve"> </w:t>
      </w:r>
    </w:p>
    <w:p w:rsidR="00C83C7C" w:rsidRDefault="002E1501">
      <w:pPr>
        <w:spacing w:after="446" w:line="223" w:lineRule="exact"/>
        <w:ind w:left="72" w:right="1296"/>
        <w:textAlignment w:val="baseline"/>
        <w:rPr>
          <w:rFonts w:ascii="Tahoma" w:eastAsia="Tahoma" w:hAnsi="Tahoma"/>
          <w:color w:val="000000"/>
          <w:sz w:val="10"/>
          <w:vertAlign w:val="superscript"/>
          <w:lang w:val="fr-FR"/>
        </w:rPr>
      </w:pPr>
      <w:r>
        <w:rPr>
          <w:rFonts w:ascii="Tahoma" w:eastAsia="Tahoma" w:hAnsi="Tahoma"/>
          <w:color w:val="000000"/>
          <w:sz w:val="10"/>
          <w:vertAlign w:val="superscript"/>
          <w:lang w:val="fr-FR"/>
        </w:rPr>
        <w:t>2</w:t>
      </w:r>
      <w:r>
        <w:rPr>
          <w:rFonts w:ascii="Tahoma" w:eastAsia="Tahoma" w:hAnsi="Tahoma"/>
          <w:color w:val="0000FF"/>
          <w:sz w:val="16"/>
          <w:u w:val="single"/>
          <w:lang w:val="fr-FR"/>
        </w:rPr>
        <w:t xml:space="preserve"> </w:t>
      </w:r>
      <w:hyperlink r:id="rId14">
        <w:r>
          <w:rPr>
            <w:rFonts w:ascii="Tahoma" w:eastAsia="Tahoma" w:hAnsi="Tahoma"/>
            <w:color w:val="0000FF"/>
            <w:sz w:val="16"/>
            <w:u w:val="single"/>
            <w:lang w:val="fr-FR"/>
          </w:rPr>
          <w:t>https://solidarites-sante.gouv.fr/ministere/documentation-et-publications-officielles/guides/article/guide-</w:t>
        </w:r>
        <w:r>
          <w:rPr>
            <w:rFonts w:ascii="Tahoma" w:eastAsia="Tahoma" w:hAnsi="Tahoma"/>
            <w:color w:val="0000FF"/>
            <w:sz w:val="16"/>
            <w:u w:val="single"/>
            <w:lang w:val="fr-FR"/>
          </w:rPr>
          <w:t>de-bonnes-pratiques-en-matiere-d-evaluation-de-la-minorite-et-de-l</w:t>
        </w:r>
      </w:hyperlink>
      <w:r>
        <w:rPr>
          <w:rFonts w:ascii="Tahoma" w:eastAsia="Tahoma" w:hAnsi="Tahoma"/>
          <w:color w:val="000000"/>
          <w:sz w:val="16"/>
          <w:u w:val="single"/>
          <w:lang w:val="fr-FR"/>
        </w:rPr>
        <w:t xml:space="preserve"> </w:t>
      </w:r>
    </w:p>
    <w:p w:rsidR="00C83C7C" w:rsidRDefault="002E1501">
      <w:pPr>
        <w:spacing w:before="13" w:line="239" w:lineRule="exact"/>
        <w:ind w:left="9648"/>
        <w:textAlignment w:val="baseline"/>
        <w:rPr>
          <w:rFonts w:ascii="Tahoma" w:eastAsia="Tahoma" w:hAnsi="Tahoma"/>
          <w:color w:val="000000"/>
          <w:sz w:val="20"/>
          <w:lang w:val="fr-FR"/>
        </w:rPr>
      </w:pPr>
      <w:r>
        <w:rPr>
          <w:rFonts w:ascii="Tahoma" w:eastAsia="Tahoma" w:hAnsi="Tahoma"/>
          <w:color w:val="000000"/>
          <w:sz w:val="20"/>
          <w:lang w:val="fr-FR"/>
        </w:rPr>
        <w:t>4</w:t>
      </w:r>
    </w:p>
    <w:p w:rsidR="00C83C7C" w:rsidRDefault="00C83C7C">
      <w:pPr>
        <w:sectPr w:rsidR="00C83C7C">
          <w:pgSz w:w="11909" w:h="16838"/>
          <w:pgMar w:top="460" w:right="449" w:bottom="99" w:left="1020"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82</w:t>
      </w:r>
    </w:p>
    <w:p w:rsidR="00C83C7C" w:rsidRDefault="002E1501">
      <w:pPr>
        <w:spacing w:before="667" w:after="53" w:line="381" w:lineRule="exact"/>
        <w:ind w:left="72" w:right="648"/>
        <w:jc w:val="both"/>
        <w:textAlignment w:val="baseline"/>
        <w:rPr>
          <w:rFonts w:ascii="Arial" w:eastAsia="Arial" w:hAnsi="Arial"/>
          <w:b/>
          <w:color w:val="D7A014"/>
          <w:sz w:val="24"/>
          <w:lang w:val="fr-FR"/>
        </w:rPr>
      </w:pPr>
      <w:r>
        <w:rPr>
          <w:rFonts w:ascii="Arial" w:eastAsia="Arial" w:hAnsi="Arial"/>
          <w:b/>
          <w:color w:val="D7A014"/>
          <w:sz w:val="24"/>
          <w:lang w:val="fr-FR"/>
        </w:rPr>
        <w:t>Quelles sont les recommandations relatives à la première évaluation des besoins en santé à réaliser chez les personnes se présentant comme mineures et non accompagnées ?</w:t>
      </w:r>
    </w:p>
    <w:p w:rsidR="00C83C7C" w:rsidRDefault="002E1501">
      <w:pPr>
        <w:spacing w:before="302" w:line="318" w:lineRule="exact"/>
        <w:ind w:left="72" w:right="648"/>
        <w:jc w:val="both"/>
        <w:textAlignment w:val="baseline"/>
        <w:rPr>
          <w:rFonts w:ascii="Tahoma" w:eastAsia="Tahoma" w:hAnsi="Tahoma"/>
          <w:color w:val="000000"/>
          <w:spacing w:val="3"/>
          <w:sz w:val="20"/>
          <w:lang w:val="fr-FR"/>
        </w:rPr>
      </w:pPr>
      <w:r>
        <w:rPr>
          <w:noProof/>
          <w:lang w:val="fr-FR" w:eastAsia="fr-FR"/>
        </w:rPr>
        <mc:AlternateContent>
          <mc:Choice Requires="wps">
            <w:drawing>
              <wp:anchor distT="0" distB="0" distL="114300" distR="114300" simplePos="0" relativeHeight="251654656" behindDoc="0" locked="0" layoutInCell="1" allowOverlap="1">
                <wp:simplePos x="0" y="0"/>
                <wp:positionH relativeFrom="page">
                  <wp:posOffset>641985</wp:posOffset>
                </wp:positionH>
                <wp:positionV relativeFrom="page">
                  <wp:posOffset>1657985</wp:posOffset>
                </wp:positionV>
                <wp:extent cx="625348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660D"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130.55pt" to="542.9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" strokecolor="#d7a014" strokeweight=".7pt">
                <w10:wrap anchorx="page" anchory="page"/>
              </v:line>
            </w:pict>
          </mc:Fallback>
        </mc:AlternateContent>
      </w:r>
      <w:r>
        <w:rPr>
          <w:rFonts w:ascii="Tahoma" w:eastAsia="Tahoma" w:hAnsi="Tahoma"/>
          <w:color w:val="000000"/>
          <w:spacing w:val="3"/>
          <w:sz w:val="20"/>
          <w:lang w:val="fr-FR"/>
        </w:rPr>
        <w:t>Les personnes se déclarant comme mineures et privées temporairement ou définitivement</w:t>
      </w:r>
      <w:r>
        <w:rPr>
          <w:rFonts w:ascii="Tahoma" w:eastAsia="Tahoma" w:hAnsi="Tahoma"/>
          <w:color w:val="000000"/>
          <w:spacing w:val="3"/>
          <w:sz w:val="20"/>
          <w:lang w:val="fr-FR"/>
        </w:rPr>
        <w:t xml:space="preserve"> de la protection de leur famille présentent principalement des pathologies aisément curables pour la </w:t>
      </w:r>
      <w:r>
        <w:rPr>
          <w:rFonts w:ascii="Arial" w:eastAsia="Arial" w:hAnsi="Arial"/>
          <w:color w:val="000000"/>
          <w:spacing w:val="3"/>
          <w:sz w:val="21"/>
          <w:lang w:val="fr-FR"/>
        </w:rPr>
        <w:t xml:space="preserve">plupart, mais dont le diagnostic doit faire l’objet d’un bilan adapté. Toutefois, certaines pathologies </w:t>
      </w:r>
      <w:r>
        <w:rPr>
          <w:rFonts w:ascii="Tahoma" w:eastAsia="Tahoma" w:hAnsi="Tahoma"/>
          <w:color w:val="000000"/>
          <w:spacing w:val="3"/>
          <w:sz w:val="20"/>
          <w:lang w:val="fr-FR"/>
        </w:rPr>
        <w:t xml:space="preserve">nécessitent des prises en charge immédiates, y compris pour des maladies menaçant les besoins primaires, potentiellement contagieuses ou des troubles psychiques, et doivent être identifiées le plus </w:t>
      </w:r>
      <w:r>
        <w:rPr>
          <w:rFonts w:ascii="Arial" w:eastAsia="Arial" w:hAnsi="Arial"/>
          <w:color w:val="000000"/>
          <w:spacing w:val="3"/>
          <w:sz w:val="21"/>
          <w:lang w:val="fr-FR"/>
        </w:rPr>
        <w:t>rapidement possible pour ne pas retarder l’orientation ver</w:t>
      </w:r>
      <w:r>
        <w:rPr>
          <w:rFonts w:ascii="Arial" w:eastAsia="Arial" w:hAnsi="Arial"/>
          <w:color w:val="000000"/>
          <w:spacing w:val="3"/>
          <w:sz w:val="21"/>
          <w:lang w:val="fr-FR"/>
        </w:rPr>
        <w:t xml:space="preserve">s les soins requis ni </w:t>
      </w:r>
      <w:r>
        <w:rPr>
          <w:rFonts w:ascii="Tahoma" w:eastAsia="Tahoma" w:hAnsi="Tahoma"/>
          <w:color w:val="000000"/>
          <w:spacing w:val="3"/>
          <w:sz w:val="20"/>
          <w:lang w:val="fr-FR"/>
        </w:rPr>
        <w:t>mettre en danger à court terme la personne ou son entourage.</w:t>
      </w:r>
    </w:p>
    <w:p w:rsidR="00C83C7C" w:rsidRDefault="002E1501">
      <w:pPr>
        <w:spacing w:before="129" w:line="317" w:lineRule="exact"/>
        <w:ind w:left="72" w:right="648"/>
        <w:jc w:val="both"/>
        <w:textAlignment w:val="baseline"/>
        <w:rPr>
          <w:rFonts w:ascii="Tahoma" w:eastAsia="Tahoma" w:hAnsi="Tahoma"/>
          <w:color w:val="000000"/>
          <w:sz w:val="20"/>
          <w:lang w:val="fr-FR"/>
        </w:rPr>
      </w:pPr>
      <w:r>
        <w:rPr>
          <w:rFonts w:ascii="Tahoma" w:eastAsia="Tahoma" w:hAnsi="Tahoma"/>
          <w:color w:val="000000"/>
          <w:sz w:val="20"/>
          <w:lang w:val="fr-FR"/>
        </w:rPr>
        <w:t xml:space="preserve">Aussi, le HCSP </w:t>
      </w:r>
      <w:r>
        <w:rPr>
          <w:rFonts w:ascii="Arial" w:eastAsia="Arial" w:hAnsi="Arial"/>
          <w:color w:val="000000"/>
          <w:sz w:val="21"/>
          <w:lang w:val="fr-FR"/>
        </w:rPr>
        <w:t>recommande la réalisation d’un rendez</w:t>
      </w:r>
      <w:r>
        <w:rPr>
          <w:rFonts w:ascii="Tahoma" w:eastAsia="Tahoma" w:hAnsi="Tahoma"/>
          <w:color w:val="000000"/>
          <w:sz w:val="20"/>
          <w:lang w:val="fr-FR"/>
        </w:rPr>
        <w:t xml:space="preserve">-vous santé en plusieurs étapes et tenant </w:t>
      </w:r>
      <w:r>
        <w:rPr>
          <w:rFonts w:ascii="Arial" w:eastAsia="Arial" w:hAnsi="Arial"/>
          <w:color w:val="000000"/>
          <w:sz w:val="21"/>
          <w:lang w:val="fr-FR"/>
        </w:rPr>
        <w:t>compte de l’âge allégué par la personne :</w:t>
      </w:r>
    </w:p>
    <w:p w:rsidR="00C83C7C" w:rsidRDefault="002E1501">
      <w:pPr>
        <w:tabs>
          <w:tab w:val="left" w:pos="432"/>
        </w:tabs>
        <w:spacing w:before="120" w:line="317" w:lineRule="exact"/>
        <w:ind w:left="432" w:right="648" w:hanging="360"/>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Arial" w:eastAsia="Arial" w:hAnsi="Arial"/>
          <w:color w:val="000000"/>
          <w:sz w:val="21"/>
          <w:u w:val="single"/>
          <w:lang w:val="fr-FR"/>
        </w:rPr>
        <w:t>Dans les 48h après la mise à l’abri</w:t>
      </w:r>
      <w:r>
        <w:rPr>
          <w:rFonts w:ascii="Arial" w:eastAsia="Arial" w:hAnsi="Arial"/>
          <w:color w:val="000000"/>
          <w:sz w:val="21"/>
          <w:lang w:val="fr-FR"/>
        </w:rPr>
        <w:t xml:space="preserve"> : la réalisation d’un premier entretien d’orientation en santé, qui </w:t>
      </w:r>
      <w:r>
        <w:rPr>
          <w:rFonts w:ascii="Tahoma" w:eastAsia="Tahoma" w:hAnsi="Tahoma"/>
          <w:color w:val="000000"/>
          <w:sz w:val="20"/>
          <w:lang w:val="fr-FR"/>
        </w:rPr>
        <w:t>peut être réalisé par un infirmier formé, avec pour objectifs :</w:t>
      </w:r>
    </w:p>
    <w:p w:rsidR="00C83C7C" w:rsidRDefault="002E1501">
      <w:pPr>
        <w:numPr>
          <w:ilvl w:val="0"/>
          <w:numId w:val="5"/>
        </w:numPr>
        <w:tabs>
          <w:tab w:val="clear" w:pos="432"/>
          <w:tab w:val="left" w:pos="864"/>
        </w:tabs>
        <w:spacing w:before="4" w:line="317" w:lineRule="exact"/>
        <w:ind w:left="864" w:right="648" w:hanging="432"/>
        <w:jc w:val="both"/>
        <w:textAlignment w:val="baseline"/>
        <w:rPr>
          <w:rFonts w:ascii="Arial" w:eastAsia="Arial" w:hAnsi="Arial"/>
          <w:color w:val="000000"/>
          <w:sz w:val="21"/>
          <w:lang w:val="fr-FR"/>
        </w:rPr>
      </w:pPr>
      <w:r>
        <w:rPr>
          <w:rFonts w:ascii="Arial" w:eastAsia="Arial" w:hAnsi="Arial"/>
          <w:color w:val="000000"/>
          <w:sz w:val="21"/>
          <w:lang w:val="fr-FR"/>
        </w:rPr>
        <w:t xml:space="preserve">La recherche d’un problème de santé nécessitant un avis médical et/ou une prise en charge </w:t>
      </w:r>
      <w:r>
        <w:rPr>
          <w:rFonts w:ascii="Tahoma" w:eastAsia="Tahoma" w:hAnsi="Tahoma"/>
          <w:color w:val="000000"/>
          <w:sz w:val="20"/>
          <w:lang w:val="fr-FR"/>
        </w:rPr>
        <w:t xml:space="preserve">urgente sur les volets somatique </w:t>
      </w:r>
      <w:r>
        <w:rPr>
          <w:rFonts w:ascii="Tahoma" w:eastAsia="Tahoma" w:hAnsi="Tahoma"/>
          <w:color w:val="000000"/>
          <w:sz w:val="20"/>
          <w:lang w:val="fr-FR"/>
        </w:rPr>
        <w:t>et psychique (pour des raisons individuelles ou collectives) ;</w:t>
      </w:r>
    </w:p>
    <w:p w:rsidR="00C83C7C" w:rsidRDefault="002E1501">
      <w:pPr>
        <w:numPr>
          <w:ilvl w:val="0"/>
          <w:numId w:val="5"/>
        </w:numPr>
        <w:tabs>
          <w:tab w:val="clear" w:pos="432"/>
          <w:tab w:val="left" w:pos="864"/>
        </w:tabs>
        <w:spacing w:before="5" w:line="317" w:lineRule="exact"/>
        <w:ind w:left="864" w:right="648" w:hanging="432"/>
        <w:jc w:val="both"/>
        <w:textAlignment w:val="baseline"/>
        <w:rPr>
          <w:rFonts w:ascii="Arial" w:eastAsia="Arial" w:hAnsi="Arial"/>
          <w:color w:val="000000"/>
          <w:sz w:val="21"/>
          <w:lang w:val="fr-FR"/>
        </w:rPr>
      </w:pPr>
      <w:r>
        <w:rPr>
          <w:rFonts w:ascii="Arial" w:eastAsia="Arial" w:hAnsi="Arial"/>
          <w:color w:val="000000"/>
          <w:sz w:val="21"/>
          <w:lang w:val="fr-FR"/>
        </w:rPr>
        <w:t xml:space="preserve">La recherche d’un antécédent médical pour lequel la rupture d’un traitement de fond </w:t>
      </w:r>
      <w:r>
        <w:rPr>
          <w:rFonts w:ascii="Tahoma" w:eastAsia="Tahoma" w:hAnsi="Tahoma"/>
          <w:color w:val="000000"/>
          <w:sz w:val="20"/>
          <w:lang w:val="fr-FR"/>
        </w:rPr>
        <w:t>exposerait à une décompensation aiguë ;</w:t>
      </w:r>
    </w:p>
    <w:p w:rsidR="00C83C7C" w:rsidRDefault="002E1501">
      <w:pPr>
        <w:numPr>
          <w:ilvl w:val="0"/>
          <w:numId w:val="5"/>
        </w:numPr>
        <w:tabs>
          <w:tab w:val="clear" w:pos="432"/>
          <w:tab w:val="left" w:pos="864"/>
        </w:tabs>
        <w:spacing w:before="10" w:line="316" w:lineRule="exact"/>
        <w:ind w:left="864" w:right="648" w:hanging="432"/>
        <w:jc w:val="both"/>
        <w:textAlignment w:val="baseline"/>
        <w:rPr>
          <w:rFonts w:ascii="Arial" w:eastAsia="Arial" w:hAnsi="Arial"/>
          <w:color w:val="000000"/>
          <w:sz w:val="21"/>
          <w:lang w:val="fr-FR"/>
        </w:rPr>
      </w:pPr>
      <w:r>
        <w:rPr>
          <w:rFonts w:ascii="Arial" w:eastAsia="Arial" w:hAnsi="Arial"/>
          <w:color w:val="000000"/>
          <w:sz w:val="21"/>
          <w:lang w:val="fr-FR"/>
        </w:rPr>
        <w:t>La délivrance d’informations sur les suites, sur les ressources sanit</w:t>
      </w:r>
      <w:r>
        <w:rPr>
          <w:rFonts w:ascii="Arial" w:eastAsia="Arial" w:hAnsi="Arial"/>
          <w:color w:val="000000"/>
          <w:sz w:val="21"/>
          <w:lang w:val="fr-FR"/>
        </w:rPr>
        <w:t>aires qui tiennent compt</w:t>
      </w:r>
      <w:r>
        <w:rPr>
          <w:rFonts w:ascii="Tahoma" w:eastAsia="Tahoma" w:hAnsi="Tahoma"/>
          <w:color w:val="000000"/>
          <w:sz w:val="20"/>
          <w:lang w:val="fr-FR"/>
        </w:rPr>
        <w:t xml:space="preserve">e </w:t>
      </w:r>
      <w:r>
        <w:rPr>
          <w:rFonts w:ascii="Arial" w:eastAsia="Arial" w:hAnsi="Arial"/>
          <w:color w:val="000000"/>
          <w:sz w:val="21"/>
          <w:lang w:val="fr-FR"/>
        </w:rPr>
        <w:t>de l’offre existante sur le territoire.</w:t>
      </w:r>
    </w:p>
    <w:p w:rsidR="00C83C7C" w:rsidRDefault="002E1501">
      <w:pPr>
        <w:spacing w:before="4" w:line="318" w:lineRule="exact"/>
        <w:ind w:left="432" w:right="648" w:hanging="360"/>
        <w:jc w:val="both"/>
        <w:textAlignment w:val="baseline"/>
        <w:rPr>
          <w:rFonts w:ascii="Calibri" w:eastAsia="Calibri" w:hAnsi="Calibri"/>
          <w:color w:val="000000"/>
          <w:spacing w:val="6"/>
          <w:sz w:val="25"/>
          <w:lang w:val="fr-FR"/>
        </w:rPr>
      </w:pPr>
      <w:r>
        <w:rPr>
          <w:rFonts w:ascii="Calibri" w:eastAsia="Calibri" w:hAnsi="Calibri"/>
          <w:color w:val="000000"/>
          <w:spacing w:val="6"/>
          <w:sz w:val="25"/>
          <w:lang w:val="fr-FR"/>
        </w:rPr>
        <w:t xml:space="preserve">- </w:t>
      </w:r>
      <w:r>
        <w:rPr>
          <w:rFonts w:ascii="Arial" w:eastAsia="Arial" w:hAnsi="Arial"/>
          <w:color w:val="000000"/>
          <w:spacing w:val="6"/>
          <w:sz w:val="21"/>
          <w:u w:val="single"/>
          <w:lang w:val="fr-FR"/>
        </w:rPr>
        <w:t xml:space="preserve">Au moins trois jours après l’entretien d’orientation, une fois la personne stabilisée dans la  </w:t>
      </w:r>
      <w:r>
        <w:rPr>
          <w:rFonts w:ascii="Tahoma" w:eastAsia="Tahoma" w:hAnsi="Tahoma"/>
          <w:color w:val="000000"/>
          <w:spacing w:val="6"/>
          <w:sz w:val="20"/>
          <w:u w:val="single"/>
          <w:lang w:val="fr-FR"/>
        </w:rPr>
        <w:t>sécurisation de ses besoins fondamentaux primaires et secondaires</w:t>
      </w:r>
      <w:r>
        <w:rPr>
          <w:rFonts w:ascii="Tahoma" w:eastAsia="Tahoma" w:hAnsi="Tahoma"/>
          <w:color w:val="000000"/>
          <w:spacing w:val="6"/>
          <w:sz w:val="20"/>
          <w:u w:val="single"/>
          <w:vertAlign w:val="superscript"/>
          <w:lang w:val="fr-FR"/>
        </w:rPr>
        <w:t>3</w:t>
      </w:r>
      <w:r>
        <w:rPr>
          <w:rFonts w:ascii="Tahoma" w:eastAsia="Tahoma" w:hAnsi="Tahoma"/>
          <w:color w:val="000000"/>
          <w:spacing w:val="6"/>
          <w:sz w:val="20"/>
          <w:lang w:val="fr-FR"/>
        </w:rPr>
        <w:t xml:space="preserve"> : un rendez-vous médical (entretien et examen cliniqu</w:t>
      </w:r>
      <w:r>
        <w:rPr>
          <w:rFonts w:ascii="Arial" w:eastAsia="Arial" w:hAnsi="Arial"/>
          <w:color w:val="000000"/>
          <w:spacing w:val="6"/>
          <w:sz w:val="21"/>
          <w:lang w:val="fr-FR"/>
        </w:rPr>
        <w:t xml:space="preserve">e complet dont une évaluation de l’état psychologique), </w:t>
      </w:r>
      <w:r>
        <w:rPr>
          <w:rFonts w:ascii="Tahoma" w:eastAsia="Tahoma" w:hAnsi="Tahoma"/>
          <w:color w:val="000000"/>
          <w:spacing w:val="6"/>
          <w:sz w:val="20"/>
          <w:lang w:val="fr-FR"/>
        </w:rPr>
        <w:t xml:space="preserve">avec planification et initiation de la mise à jour vaccinale le cas échéant et une orientation pour la </w:t>
      </w:r>
      <w:r>
        <w:rPr>
          <w:rFonts w:ascii="Arial" w:eastAsia="Arial" w:hAnsi="Arial"/>
          <w:color w:val="000000"/>
          <w:spacing w:val="6"/>
          <w:sz w:val="21"/>
          <w:lang w:val="fr-FR"/>
        </w:rPr>
        <w:t>réalisation d’examens complémentaires de dé</w:t>
      </w:r>
      <w:r>
        <w:rPr>
          <w:rFonts w:ascii="Arial" w:eastAsia="Arial" w:hAnsi="Arial"/>
          <w:color w:val="000000"/>
          <w:spacing w:val="6"/>
          <w:sz w:val="21"/>
          <w:lang w:val="fr-FR"/>
        </w:rPr>
        <w:t xml:space="preserve">pistage. </w:t>
      </w:r>
      <w:r>
        <w:rPr>
          <w:rFonts w:ascii="Tahoma" w:eastAsia="Tahoma" w:hAnsi="Tahoma"/>
          <w:color w:val="000000"/>
          <w:spacing w:val="6"/>
          <w:sz w:val="20"/>
          <w:lang w:val="fr-FR"/>
        </w:rPr>
        <w:t>Les objectifs de ce bilan comprennent :</w:t>
      </w:r>
    </w:p>
    <w:p w:rsidR="00C83C7C" w:rsidRDefault="002E1501">
      <w:pPr>
        <w:numPr>
          <w:ilvl w:val="0"/>
          <w:numId w:val="6"/>
        </w:numPr>
        <w:tabs>
          <w:tab w:val="clear" w:pos="432"/>
          <w:tab w:val="left" w:pos="864"/>
        </w:tabs>
        <w:spacing w:before="78" w:line="244" w:lineRule="exact"/>
        <w:ind w:left="864" w:hanging="432"/>
        <w:textAlignment w:val="baseline"/>
        <w:rPr>
          <w:rFonts w:ascii="Tahoma" w:eastAsia="Tahoma" w:hAnsi="Tahoma"/>
          <w:color w:val="000000"/>
          <w:spacing w:val="1"/>
          <w:sz w:val="20"/>
          <w:lang w:val="fr-FR"/>
        </w:rPr>
      </w:pPr>
      <w:r>
        <w:rPr>
          <w:rFonts w:ascii="Tahoma" w:eastAsia="Tahoma" w:hAnsi="Tahoma"/>
          <w:color w:val="000000"/>
          <w:spacing w:val="1"/>
          <w:sz w:val="20"/>
          <w:lang w:val="fr-FR"/>
        </w:rPr>
        <w:t xml:space="preserve">La </w:t>
      </w:r>
      <w:r>
        <w:rPr>
          <w:rFonts w:ascii="Arial" w:eastAsia="Arial" w:hAnsi="Arial"/>
          <w:color w:val="000000"/>
          <w:spacing w:val="1"/>
          <w:sz w:val="21"/>
          <w:lang w:val="fr-FR"/>
        </w:rPr>
        <w:t xml:space="preserve">confirmation de l’absence de pathologies avérées </w:t>
      </w:r>
      <w:r>
        <w:rPr>
          <w:rFonts w:ascii="Tahoma" w:eastAsia="Tahoma" w:hAnsi="Tahoma"/>
          <w:color w:val="000000"/>
          <w:spacing w:val="1"/>
          <w:sz w:val="20"/>
          <w:lang w:val="fr-FR"/>
        </w:rPr>
        <w:t>;</w:t>
      </w:r>
    </w:p>
    <w:p w:rsidR="00C83C7C" w:rsidRDefault="002E1501">
      <w:pPr>
        <w:numPr>
          <w:ilvl w:val="0"/>
          <w:numId w:val="5"/>
        </w:numPr>
        <w:tabs>
          <w:tab w:val="clear" w:pos="432"/>
          <w:tab w:val="left" w:pos="864"/>
        </w:tabs>
        <w:spacing w:line="317" w:lineRule="exact"/>
        <w:ind w:left="864" w:right="648" w:hanging="432"/>
        <w:textAlignment w:val="baseline"/>
        <w:rPr>
          <w:rFonts w:ascii="Arial" w:eastAsia="Arial" w:hAnsi="Arial"/>
          <w:color w:val="000000"/>
          <w:sz w:val="21"/>
          <w:lang w:val="fr-FR"/>
        </w:rPr>
      </w:pPr>
      <w:r>
        <w:rPr>
          <w:rFonts w:ascii="Arial" w:eastAsia="Arial" w:hAnsi="Arial"/>
          <w:color w:val="000000"/>
          <w:sz w:val="21"/>
          <w:lang w:val="fr-FR"/>
        </w:rPr>
        <w:t xml:space="preserve">L’identification de besoins de suivi complémentaire </w:t>
      </w:r>
      <w:r>
        <w:rPr>
          <w:rFonts w:ascii="Tahoma" w:eastAsia="Tahoma" w:hAnsi="Tahoma"/>
          <w:color w:val="000000"/>
          <w:sz w:val="20"/>
          <w:lang w:val="fr-FR"/>
        </w:rPr>
        <w:t>: suivi médical avec un médecin, examen complémentaire ou avis spécialisé y compris en psychiatrie.</w:t>
      </w:r>
    </w:p>
    <w:p w:rsidR="00C83C7C" w:rsidRDefault="002E1501">
      <w:pPr>
        <w:spacing w:before="116" w:line="321" w:lineRule="exact"/>
        <w:ind w:left="72" w:right="648"/>
        <w:jc w:val="both"/>
        <w:textAlignment w:val="baseline"/>
        <w:rPr>
          <w:rFonts w:ascii="Tahoma" w:eastAsia="Tahoma" w:hAnsi="Tahoma"/>
          <w:color w:val="000000"/>
          <w:sz w:val="20"/>
          <w:lang w:val="fr-FR"/>
        </w:rPr>
      </w:pPr>
      <w:r>
        <w:rPr>
          <w:rFonts w:ascii="Tahoma" w:eastAsia="Tahoma" w:hAnsi="Tahoma"/>
          <w:color w:val="000000"/>
          <w:sz w:val="20"/>
          <w:lang w:val="fr-FR"/>
        </w:rPr>
        <w:t>Les entretiens doivent être menés dans une langue comprise par la personne, en sollicitant au besoin un interprète professionnel.</w:t>
      </w:r>
    </w:p>
    <w:p w:rsidR="00C83C7C" w:rsidRDefault="002E1501">
      <w:pPr>
        <w:spacing w:before="117" w:line="320"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 xml:space="preserve">L’avis du HCSP du 7 novembre 2019 relatif au bilan de santé chez les personnes se présentant comme </w:t>
      </w:r>
      <w:r>
        <w:rPr>
          <w:rFonts w:ascii="Tahoma" w:eastAsia="Tahoma" w:hAnsi="Tahoma"/>
          <w:color w:val="000000"/>
          <w:sz w:val="20"/>
          <w:lang w:val="fr-FR"/>
        </w:rPr>
        <w:t>mineures et non accompagnée</w:t>
      </w:r>
      <w:r>
        <w:rPr>
          <w:rFonts w:ascii="Tahoma" w:eastAsia="Tahoma" w:hAnsi="Tahoma"/>
          <w:color w:val="000000"/>
          <w:sz w:val="20"/>
          <w:lang w:val="fr-FR"/>
        </w:rPr>
        <w:t xml:space="preserve">s détaille le bilan à organiser quelle que soit la situation administrative </w:t>
      </w:r>
      <w:r>
        <w:rPr>
          <w:rFonts w:ascii="Arial" w:eastAsia="Arial" w:hAnsi="Arial"/>
          <w:color w:val="000000"/>
          <w:sz w:val="21"/>
          <w:lang w:val="fr-FR"/>
        </w:rPr>
        <w:t xml:space="preserve">du jeune (accueil provisoire d’urgence, prise en charge par l’aide sociale à l’enfance, personne s’étant </w:t>
      </w:r>
      <w:r>
        <w:rPr>
          <w:rFonts w:ascii="Tahoma" w:eastAsia="Tahoma" w:hAnsi="Tahoma"/>
          <w:color w:val="000000"/>
          <w:sz w:val="20"/>
          <w:lang w:val="fr-FR"/>
        </w:rPr>
        <w:t>vue notifier un refus de prise en charge, etc.).</w:t>
      </w:r>
    </w:p>
    <w:p w:rsidR="00C83C7C" w:rsidRDefault="002E1501">
      <w:pPr>
        <w:spacing w:before="118" w:after="888" w:line="319" w:lineRule="exact"/>
        <w:ind w:left="72" w:right="648"/>
        <w:jc w:val="both"/>
        <w:textAlignment w:val="baseline"/>
        <w:rPr>
          <w:rFonts w:ascii="Tahoma" w:eastAsia="Tahoma" w:hAnsi="Tahoma"/>
          <w:color w:val="000000"/>
          <w:spacing w:val="10"/>
          <w:sz w:val="20"/>
          <w:lang w:val="fr-FR"/>
        </w:rPr>
      </w:pPr>
      <w:r>
        <w:rPr>
          <w:rFonts w:ascii="Tahoma" w:eastAsia="Tahoma" w:hAnsi="Tahoma"/>
          <w:color w:val="000000"/>
          <w:spacing w:val="10"/>
          <w:sz w:val="20"/>
          <w:lang w:val="fr-FR"/>
        </w:rPr>
        <w:t xml:space="preserve">Bien que les délais de la </w:t>
      </w:r>
      <w:r>
        <w:rPr>
          <w:rFonts w:ascii="Tahoma" w:eastAsia="Tahoma" w:hAnsi="Tahoma"/>
          <w:color w:val="000000"/>
          <w:spacing w:val="10"/>
          <w:sz w:val="20"/>
          <w:lang w:val="fr-FR"/>
        </w:rPr>
        <w:t xml:space="preserve">procédure d'évaluation de la minorité et de l'isolement (une quinzaine de jours en moyenne) et que le caractère transitoire du lieu et des modalités de l'accueil provisoire d'urgence rendent difficilement réalisable l'ensemble du bilan proposé par le HCSP </w:t>
      </w:r>
      <w:r>
        <w:rPr>
          <w:rFonts w:ascii="Tahoma" w:eastAsia="Tahoma" w:hAnsi="Tahoma"/>
          <w:color w:val="000000"/>
          <w:spacing w:val="10"/>
          <w:sz w:val="20"/>
          <w:lang w:val="fr-FR"/>
        </w:rPr>
        <w:t>durant cette</w:t>
      </w:r>
    </w:p>
    <w:p w:rsidR="00C83C7C" w:rsidRDefault="002E1501">
      <w:pPr>
        <w:spacing w:before="392" w:after="465" w:line="219" w:lineRule="exact"/>
        <w:ind w:left="72"/>
        <w:textAlignment w:val="baseline"/>
        <w:rPr>
          <w:rFonts w:ascii="Tahoma" w:eastAsia="Tahoma" w:hAnsi="Tahoma"/>
          <w:color w:val="000000"/>
          <w:spacing w:val="6"/>
          <w:sz w:val="12"/>
          <w:vertAlign w:val="superscript"/>
          <w:lang w:val="fr-FR"/>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page">
                  <wp:posOffset>685800</wp:posOffset>
                </wp:positionH>
                <wp:positionV relativeFrom="page">
                  <wp:posOffset>9683750</wp:posOffset>
                </wp:positionV>
                <wp:extent cx="183261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DF9E9"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62.5pt" to="198.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" strokeweight=".95pt">
                <w10:wrap anchorx="page" anchory="page"/>
              </v:line>
            </w:pict>
          </mc:Fallback>
        </mc:AlternateContent>
      </w:r>
      <w:r>
        <w:rPr>
          <w:rFonts w:ascii="Tahoma" w:eastAsia="Tahoma" w:hAnsi="Tahoma"/>
          <w:color w:val="000000"/>
          <w:spacing w:val="6"/>
          <w:sz w:val="12"/>
          <w:vertAlign w:val="superscript"/>
          <w:lang w:val="fr-FR"/>
        </w:rPr>
        <w:t>3</w:t>
      </w:r>
      <w:r>
        <w:rPr>
          <w:rFonts w:ascii="Tahoma" w:eastAsia="Tahoma" w:hAnsi="Tahoma"/>
          <w:color w:val="000000"/>
          <w:spacing w:val="6"/>
          <w:sz w:val="18"/>
          <w:lang w:val="fr-FR"/>
        </w:rPr>
        <w:t xml:space="preserve"> Pyramide de Maslow</w:t>
      </w:r>
    </w:p>
    <w:p w:rsidR="00C83C7C" w:rsidRDefault="002E1501">
      <w:pPr>
        <w:spacing w:before="13" w:line="237" w:lineRule="exact"/>
        <w:ind w:left="9648"/>
        <w:textAlignment w:val="baseline"/>
        <w:rPr>
          <w:rFonts w:ascii="Tahoma" w:eastAsia="Tahoma" w:hAnsi="Tahoma"/>
          <w:color w:val="000000"/>
          <w:sz w:val="20"/>
          <w:lang w:val="fr-FR"/>
        </w:rPr>
      </w:pPr>
      <w:r>
        <w:rPr>
          <w:rFonts w:ascii="Tahoma" w:eastAsia="Tahoma" w:hAnsi="Tahoma"/>
          <w:color w:val="000000"/>
          <w:sz w:val="20"/>
          <w:lang w:val="fr-FR"/>
        </w:rPr>
        <w:t>5</w:t>
      </w:r>
    </w:p>
    <w:p w:rsidR="00C83C7C" w:rsidRDefault="00C83C7C">
      <w:pPr>
        <w:sectPr w:rsidR="00C83C7C">
          <w:pgSz w:w="11909" w:h="16838"/>
          <w:pgMar w:top="460" w:right="458" w:bottom="99" w:left="1011"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83</w:t>
      </w:r>
    </w:p>
    <w:p w:rsidR="00C83C7C" w:rsidRDefault="002E1501">
      <w:pPr>
        <w:spacing w:before="669" w:line="321" w:lineRule="exact"/>
        <w:ind w:left="72" w:right="576"/>
        <w:jc w:val="both"/>
        <w:textAlignment w:val="baseline"/>
        <w:rPr>
          <w:rFonts w:ascii="Tahoma" w:eastAsia="Tahoma" w:hAnsi="Tahoma"/>
          <w:color w:val="000000"/>
          <w:sz w:val="20"/>
          <w:lang w:val="fr-FR"/>
        </w:rPr>
      </w:pPr>
      <w:r>
        <w:rPr>
          <w:rFonts w:ascii="Tahoma" w:eastAsia="Tahoma" w:hAnsi="Tahoma"/>
          <w:color w:val="000000"/>
          <w:sz w:val="20"/>
          <w:lang w:val="fr-FR"/>
        </w:rPr>
        <w:t>période, initier une démarche individuelle, diagnostique et préventive s'inscrit dans les orientations de prévention en santé.</w:t>
      </w:r>
    </w:p>
    <w:p w:rsidR="00C83C7C" w:rsidRDefault="002E1501">
      <w:pPr>
        <w:spacing w:before="134" w:line="317" w:lineRule="exact"/>
        <w:ind w:left="72" w:right="576"/>
        <w:jc w:val="both"/>
        <w:textAlignment w:val="baseline"/>
        <w:rPr>
          <w:rFonts w:ascii="Arial" w:eastAsia="Arial" w:hAnsi="Arial"/>
          <w:color w:val="000000"/>
          <w:sz w:val="21"/>
          <w:lang w:val="fr-FR"/>
        </w:rPr>
      </w:pPr>
      <w:r>
        <w:rPr>
          <w:rFonts w:ascii="Arial" w:eastAsia="Arial" w:hAnsi="Arial"/>
          <w:color w:val="000000"/>
          <w:sz w:val="21"/>
          <w:lang w:val="fr-FR"/>
        </w:rPr>
        <w:t>A noter que certaines étapes du bilan recommandé par le HCSP s’inscrivent dans le cadre du droit commun, notamment lors de la prise en charge ultérieure par l’aide sociale à l’enfance (bilan obligatoire à l’entrée dans le dispositif de protection de l’enfa</w:t>
      </w:r>
      <w:r>
        <w:rPr>
          <w:rFonts w:ascii="Arial" w:eastAsia="Arial" w:hAnsi="Arial"/>
          <w:color w:val="000000"/>
          <w:sz w:val="21"/>
          <w:lang w:val="fr-FR"/>
        </w:rPr>
        <w:t>nce).</w:t>
      </w:r>
    </w:p>
    <w:p w:rsidR="00C83C7C" w:rsidRDefault="002E1501">
      <w:pPr>
        <w:spacing w:before="119" w:after="153" w:line="317" w:lineRule="exact"/>
        <w:ind w:left="72" w:right="576"/>
        <w:jc w:val="both"/>
        <w:textAlignment w:val="baseline"/>
        <w:rPr>
          <w:rFonts w:ascii="Arial" w:eastAsia="Arial" w:hAnsi="Arial"/>
          <w:color w:val="000000"/>
          <w:spacing w:val="7"/>
          <w:sz w:val="21"/>
          <w:lang w:val="fr-FR"/>
        </w:rPr>
      </w:pPr>
      <w:r>
        <w:rPr>
          <w:rFonts w:ascii="Arial" w:eastAsia="Arial" w:hAnsi="Arial"/>
          <w:color w:val="000000"/>
          <w:spacing w:val="7"/>
          <w:sz w:val="21"/>
          <w:lang w:val="fr-FR"/>
        </w:rPr>
        <w:t xml:space="preserve">Il convient d’être vigilant à la continuité de la prise en charge et à la bonne transmission des </w:t>
      </w:r>
      <w:r>
        <w:rPr>
          <w:rFonts w:ascii="Tahoma" w:eastAsia="Tahoma" w:hAnsi="Tahoma"/>
          <w:color w:val="000000"/>
          <w:spacing w:val="7"/>
          <w:sz w:val="20"/>
          <w:lang w:val="fr-FR"/>
        </w:rPr>
        <w:t xml:space="preserve">informations </w:t>
      </w:r>
      <w:r>
        <w:rPr>
          <w:rFonts w:ascii="Arial" w:eastAsia="Arial" w:hAnsi="Arial"/>
          <w:color w:val="000000"/>
          <w:spacing w:val="7"/>
          <w:sz w:val="21"/>
          <w:lang w:val="fr-FR"/>
        </w:rPr>
        <w:t xml:space="preserve">– </w:t>
      </w:r>
      <w:r>
        <w:rPr>
          <w:rFonts w:ascii="Tahoma" w:eastAsia="Tahoma" w:hAnsi="Tahoma"/>
          <w:color w:val="000000"/>
          <w:spacing w:val="7"/>
          <w:sz w:val="20"/>
          <w:lang w:val="fr-FR"/>
        </w:rPr>
        <w:t xml:space="preserve">notamment dans le cas où la personne est orientée vers un autre département pour sa </w:t>
      </w:r>
      <w:r>
        <w:rPr>
          <w:rFonts w:ascii="Arial" w:eastAsia="Arial" w:hAnsi="Arial"/>
          <w:color w:val="000000"/>
          <w:spacing w:val="7"/>
          <w:sz w:val="21"/>
          <w:lang w:val="fr-FR"/>
        </w:rPr>
        <w:t>prise en charge au titre de l’aide sociale à l’enfance –</w:t>
      </w:r>
      <w:r>
        <w:rPr>
          <w:rFonts w:ascii="Tahoma" w:eastAsia="Tahoma" w:hAnsi="Tahoma"/>
          <w:color w:val="000000"/>
          <w:spacing w:val="7"/>
          <w:sz w:val="20"/>
          <w:lang w:val="fr-FR"/>
        </w:rPr>
        <w:t>, dans le respect des règles de confidentialité, aux différentes étapes de prise en charge du jeune.</w:t>
      </w:r>
    </w:p>
    <w:tbl>
      <w:tblPr>
        <w:tblW w:w="0" w:type="auto"/>
        <w:tblInd w:w="6" w:type="dxa"/>
        <w:tblLayout w:type="fixed"/>
        <w:tblCellMar>
          <w:left w:w="0" w:type="dxa"/>
          <w:right w:w="0" w:type="dxa"/>
        </w:tblCellMar>
        <w:tblLook w:val="0000" w:firstRow="0" w:lastRow="0" w:firstColumn="0" w:lastColumn="0" w:noHBand="0" w:noVBand="0"/>
      </w:tblPr>
      <w:tblGrid>
        <w:gridCol w:w="9859"/>
      </w:tblGrid>
      <w:tr w:rsidR="00C83C7C">
        <w:tblPrEx>
          <w:tblCellMar>
            <w:top w:w="0" w:type="dxa"/>
            <w:bottom w:w="0" w:type="dxa"/>
          </w:tblCellMar>
        </w:tblPrEx>
        <w:trPr>
          <w:trHeight w:hRule="exact" w:val="3087"/>
        </w:trPr>
        <w:tc>
          <w:tcPr>
            <w:tcW w:w="9859" w:type="dxa"/>
            <w:tcBorders>
              <w:top w:val="single" w:sz="5" w:space="0" w:color="D7A014"/>
              <w:left w:val="single" w:sz="5" w:space="0" w:color="D7A014"/>
              <w:bottom w:val="single" w:sz="5" w:space="0" w:color="D7A014"/>
              <w:right w:val="single" w:sz="5" w:space="0" w:color="D7A014"/>
            </w:tcBorders>
          </w:tcPr>
          <w:p w:rsidR="00C83C7C" w:rsidRDefault="002E1501">
            <w:pPr>
              <w:spacing w:before="178" w:line="256" w:lineRule="exact"/>
              <w:jc w:val="center"/>
              <w:textAlignment w:val="baseline"/>
              <w:rPr>
                <w:rFonts w:ascii="Arial" w:eastAsia="Arial" w:hAnsi="Arial"/>
                <w:b/>
                <w:color w:val="D7A014"/>
                <w:spacing w:val="4"/>
                <w:lang w:val="fr-FR"/>
              </w:rPr>
            </w:pPr>
            <w:r>
              <w:rPr>
                <w:rFonts w:ascii="Arial" w:eastAsia="Arial" w:hAnsi="Arial"/>
                <w:b/>
                <w:color w:val="D7A014"/>
                <w:spacing w:val="4"/>
                <w:lang w:val="fr-FR"/>
              </w:rPr>
              <w:t>À retenir</w:t>
            </w:r>
          </w:p>
          <w:p w:rsidR="00C83C7C" w:rsidRDefault="002E1501">
            <w:pPr>
              <w:spacing w:before="134" w:line="317" w:lineRule="exact"/>
              <w:ind w:left="216" w:right="648"/>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Durant la période d’évaluation de la minorité et de l’isolement il est recommandé de </w:t>
            </w:r>
            <w:r>
              <w:rPr>
                <w:rFonts w:ascii="Tahoma" w:eastAsia="Tahoma" w:hAnsi="Tahoma"/>
                <w:color w:val="000000"/>
                <w:spacing w:val="4"/>
                <w:sz w:val="20"/>
                <w:lang w:val="fr-FR"/>
              </w:rPr>
              <w:t>réal</w:t>
            </w:r>
            <w:r>
              <w:rPr>
                <w:rFonts w:ascii="Tahoma" w:eastAsia="Tahoma" w:hAnsi="Tahoma"/>
                <w:color w:val="000000"/>
                <w:spacing w:val="4"/>
                <w:sz w:val="20"/>
                <w:lang w:val="fr-FR"/>
              </w:rPr>
              <w:t>iser :</w:t>
            </w:r>
          </w:p>
          <w:p w:rsidR="00C83C7C" w:rsidRDefault="002E1501">
            <w:pPr>
              <w:numPr>
                <w:ilvl w:val="0"/>
                <w:numId w:val="7"/>
              </w:numPr>
              <w:tabs>
                <w:tab w:val="clear" w:pos="360"/>
                <w:tab w:val="left" w:pos="1296"/>
              </w:tabs>
              <w:spacing w:before="120" w:line="317" w:lineRule="exact"/>
              <w:ind w:left="1296" w:right="648" w:hanging="360"/>
              <w:jc w:val="both"/>
              <w:textAlignment w:val="baseline"/>
              <w:rPr>
                <w:rFonts w:ascii="Arial" w:eastAsia="Arial" w:hAnsi="Arial"/>
                <w:color w:val="000000"/>
                <w:sz w:val="21"/>
                <w:lang w:val="fr-FR"/>
              </w:rPr>
            </w:pPr>
            <w:r>
              <w:rPr>
                <w:rFonts w:ascii="Arial" w:eastAsia="Arial" w:hAnsi="Arial"/>
                <w:color w:val="000000"/>
                <w:sz w:val="21"/>
                <w:lang w:val="fr-FR"/>
              </w:rPr>
              <w:t xml:space="preserve">Un entretien d’évaluation des besoins en santé pouvant être conduit par un </w:t>
            </w:r>
            <w:r>
              <w:rPr>
                <w:rFonts w:ascii="Tahoma" w:eastAsia="Tahoma" w:hAnsi="Tahoma"/>
                <w:color w:val="000000"/>
                <w:sz w:val="20"/>
                <w:lang w:val="fr-FR"/>
              </w:rPr>
              <w:t>infirmier (ou un médecin le cas échéant) ;</w:t>
            </w:r>
          </w:p>
          <w:p w:rsidR="00C83C7C" w:rsidRDefault="002E1501">
            <w:pPr>
              <w:numPr>
                <w:ilvl w:val="0"/>
                <w:numId w:val="7"/>
              </w:numPr>
              <w:tabs>
                <w:tab w:val="clear" w:pos="360"/>
                <w:tab w:val="left" w:pos="1296"/>
              </w:tabs>
              <w:spacing w:before="9" w:after="161" w:line="317" w:lineRule="exact"/>
              <w:ind w:left="1296"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complété par l</w:t>
            </w:r>
            <w:r>
              <w:rPr>
                <w:rFonts w:ascii="Arial" w:eastAsia="Arial" w:hAnsi="Arial"/>
                <w:color w:val="000000"/>
                <w:sz w:val="21"/>
                <w:lang w:val="fr-FR"/>
              </w:rPr>
              <w:t>’organisation d’un rendez</w:t>
            </w:r>
            <w:r>
              <w:rPr>
                <w:rFonts w:ascii="Tahoma" w:eastAsia="Tahoma" w:hAnsi="Tahoma"/>
                <w:color w:val="000000"/>
                <w:sz w:val="20"/>
                <w:lang w:val="fr-FR"/>
              </w:rPr>
              <w:t xml:space="preserve">-vous médical lorsque </w:t>
            </w:r>
            <w:r>
              <w:rPr>
                <w:rFonts w:ascii="Arial" w:eastAsia="Arial" w:hAnsi="Arial"/>
                <w:color w:val="000000"/>
                <w:sz w:val="21"/>
                <w:lang w:val="fr-FR"/>
              </w:rPr>
              <w:t>l’évaluation de la minorité et de l’isolement se prolonge au</w:t>
            </w:r>
            <w:r>
              <w:rPr>
                <w:rFonts w:ascii="Tahoma" w:eastAsia="Tahoma" w:hAnsi="Tahoma"/>
                <w:color w:val="000000"/>
                <w:sz w:val="20"/>
                <w:lang w:val="fr-FR"/>
              </w:rPr>
              <w:t>-</w:t>
            </w:r>
            <w:r>
              <w:rPr>
                <w:rFonts w:ascii="Arial" w:eastAsia="Arial" w:hAnsi="Arial"/>
                <w:color w:val="000000"/>
                <w:sz w:val="21"/>
                <w:lang w:val="fr-FR"/>
              </w:rPr>
              <w:t>delà du délai fixé par l’article R221</w:t>
            </w:r>
            <w:r>
              <w:rPr>
                <w:rFonts w:ascii="Tahoma" w:eastAsia="Tahoma" w:hAnsi="Tahoma"/>
                <w:color w:val="000000"/>
                <w:sz w:val="20"/>
                <w:lang w:val="fr-FR"/>
              </w:rPr>
              <w:t>-11 du CASF.</w:t>
            </w:r>
          </w:p>
        </w:tc>
      </w:tr>
    </w:tbl>
    <w:p w:rsidR="00C83C7C" w:rsidRDefault="00C83C7C">
      <w:pPr>
        <w:spacing w:after="457" w:line="20" w:lineRule="exact"/>
      </w:pPr>
    </w:p>
    <w:p w:rsidR="00C83C7C" w:rsidRDefault="002E1501">
      <w:pPr>
        <w:spacing w:line="300" w:lineRule="exact"/>
        <w:ind w:left="72" w:right="576"/>
        <w:jc w:val="both"/>
        <w:textAlignment w:val="baseline"/>
        <w:rPr>
          <w:rFonts w:ascii="Arial" w:eastAsia="Arial" w:hAnsi="Arial"/>
          <w:color w:val="000000"/>
          <w:spacing w:val="6"/>
          <w:sz w:val="21"/>
          <w:lang w:val="fr-FR"/>
        </w:rPr>
      </w:pPr>
      <w:r>
        <w:rPr>
          <w:rFonts w:ascii="Arial" w:eastAsia="Arial" w:hAnsi="Arial"/>
          <w:color w:val="000000"/>
          <w:spacing w:val="6"/>
          <w:sz w:val="21"/>
          <w:lang w:val="fr-FR"/>
        </w:rPr>
        <w:t xml:space="preserve">Enfin, il est rappelé que d’autres facteurs, notamment les conditions de vie, influent sur l’état de santé. </w:t>
      </w:r>
      <w:r>
        <w:rPr>
          <w:rFonts w:ascii="Tahoma" w:eastAsia="Tahoma" w:hAnsi="Tahoma"/>
          <w:color w:val="000000"/>
          <w:spacing w:val="6"/>
          <w:sz w:val="20"/>
          <w:lang w:val="fr-FR"/>
        </w:rPr>
        <w:t xml:space="preserve">Aussi, le HCSP recommande de veiller à mettre en place un mode de vie stable et un accompagnement social adapté, en particulier en limitant les transferts géographiques, et en </w:t>
      </w:r>
      <w:r>
        <w:rPr>
          <w:rFonts w:ascii="Arial" w:eastAsia="Arial" w:hAnsi="Arial"/>
          <w:color w:val="000000"/>
          <w:spacing w:val="6"/>
          <w:sz w:val="21"/>
          <w:lang w:val="fr-FR"/>
        </w:rPr>
        <w:t>s’assurant de l’adéquation de l’hébergement par rapport à la situation de la per</w:t>
      </w:r>
      <w:r>
        <w:rPr>
          <w:rFonts w:ascii="Arial" w:eastAsia="Arial" w:hAnsi="Arial"/>
          <w:color w:val="000000"/>
          <w:spacing w:val="6"/>
          <w:sz w:val="21"/>
          <w:lang w:val="fr-FR"/>
        </w:rPr>
        <w:t>sonne.</w:t>
      </w:r>
    </w:p>
    <w:p w:rsidR="00C83C7C" w:rsidRDefault="002E1501">
      <w:pPr>
        <w:spacing w:before="404" w:after="57" w:line="282" w:lineRule="exact"/>
        <w:ind w:left="72"/>
        <w:textAlignment w:val="baseline"/>
        <w:rPr>
          <w:rFonts w:ascii="Tahoma" w:eastAsia="Tahoma" w:hAnsi="Tahoma"/>
          <w:b/>
          <w:color w:val="D7A014"/>
          <w:spacing w:val="5"/>
          <w:lang w:val="fr-FR"/>
        </w:rPr>
      </w:pPr>
      <w:r>
        <w:rPr>
          <w:rFonts w:ascii="Tahoma" w:eastAsia="Tahoma" w:hAnsi="Tahoma"/>
          <w:b/>
          <w:color w:val="D7A014"/>
          <w:spacing w:val="5"/>
          <w:lang w:val="fr-FR"/>
        </w:rPr>
        <w:t>Qui peut réaliser l’entretien de première évaluation des besoins en santé ?</w:t>
      </w:r>
    </w:p>
    <w:p w:rsidR="00C83C7C" w:rsidRDefault="002E1501">
      <w:pPr>
        <w:spacing w:before="310" w:line="317" w:lineRule="exact"/>
        <w:ind w:left="72" w:right="648"/>
        <w:jc w:val="both"/>
        <w:textAlignment w:val="baseline"/>
        <w:rPr>
          <w:rFonts w:ascii="Tahoma" w:eastAsia="Tahoma" w:hAnsi="Tahoma"/>
          <w:color w:val="000000"/>
          <w:sz w:val="20"/>
          <w:lang w:val="fr-FR"/>
        </w:rPr>
      </w:pPr>
      <w:r>
        <w:rPr>
          <w:noProof/>
          <w:lang w:val="fr-FR" w:eastAsia="fr-FR"/>
        </w:rPr>
        <mc:AlternateContent>
          <mc:Choice Requires="wps">
            <w:drawing>
              <wp:anchor distT="0" distB="0" distL="114300" distR="114300" simplePos="0" relativeHeight="251656704" behindDoc="0" locked="0" layoutInCell="1" allowOverlap="1">
                <wp:simplePos x="0" y="0"/>
                <wp:positionH relativeFrom="page">
                  <wp:posOffset>640080</wp:posOffset>
                </wp:positionH>
                <wp:positionV relativeFrom="page">
                  <wp:posOffset>6473825</wp:posOffset>
                </wp:positionV>
                <wp:extent cx="6255385"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E314" id="Line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09.75pt" to="542.9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" strokecolor="#d7a014" strokeweight=".7pt">
                <w10:wrap anchorx="page" anchory="page"/>
              </v:line>
            </w:pict>
          </mc:Fallback>
        </mc:AlternateContent>
      </w:r>
      <w:r>
        <w:rPr>
          <w:rFonts w:ascii="Tahoma" w:eastAsia="Tahoma" w:hAnsi="Tahoma"/>
          <w:color w:val="000000"/>
          <w:sz w:val="20"/>
          <w:lang w:val="fr-FR"/>
        </w:rPr>
        <w:t xml:space="preserve">L'organisation du bilan de santé des personnes se présentant comme MNA est sous la responsabilité du président du conseil départemental. Ce parcours doit être structuré en coopération ou sous la </w:t>
      </w:r>
      <w:r>
        <w:rPr>
          <w:rFonts w:ascii="Arial" w:eastAsia="Arial" w:hAnsi="Arial"/>
          <w:color w:val="000000"/>
          <w:sz w:val="21"/>
          <w:lang w:val="fr-FR"/>
        </w:rPr>
        <w:t>direction du médecin référent de la protection de l’enfance d</w:t>
      </w:r>
      <w:r>
        <w:rPr>
          <w:rFonts w:ascii="Arial" w:eastAsia="Arial" w:hAnsi="Arial"/>
          <w:color w:val="000000"/>
          <w:sz w:val="21"/>
          <w:lang w:val="fr-FR"/>
        </w:rPr>
        <w:t>ans le cadre de ses missions.</w:t>
      </w:r>
    </w:p>
    <w:p w:rsidR="00C83C7C" w:rsidRDefault="002E1501">
      <w:pPr>
        <w:spacing w:before="399" w:line="237" w:lineRule="exact"/>
        <w:ind w:left="72"/>
        <w:textAlignment w:val="baseline"/>
        <w:rPr>
          <w:rFonts w:ascii="Arial" w:eastAsia="Arial" w:hAnsi="Arial"/>
          <w:i/>
          <w:color w:val="000000"/>
          <w:spacing w:val="1"/>
          <w:sz w:val="21"/>
          <w:lang w:val="fr-FR"/>
        </w:rPr>
      </w:pPr>
      <w:r>
        <w:rPr>
          <w:rFonts w:ascii="Arial" w:eastAsia="Arial" w:hAnsi="Arial"/>
          <w:i/>
          <w:color w:val="000000"/>
          <w:spacing w:val="1"/>
          <w:sz w:val="21"/>
          <w:lang w:val="fr-FR"/>
        </w:rPr>
        <w:t>L’entretien d’évaluation des besoins en santé peut être réalisé par un infirmier diplômé d’Etat.</w:t>
      </w:r>
    </w:p>
    <w:p w:rsidR="00C83C7C" w:rsidRDefault="002E1501">
      <w:pPr>
        <w:spacing w:before="122" w:line="317"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Les éléments de cette première évaluation s’inscrivent en effet dans le cadre du rôle propre des infirmiers, défini à l’article R</w:t>
      </w:r>
      <w:r>
        <w:rPr>
          <w:rFonts w:ascii="Arial" w:eastAsia="Arial" w:hAnsi="Arial"/>
          <w:color w:val="000000"/>
          <w:sz w:val="21"/>
          <w:lang w:val="fr-FR"/>
        </w:rPr>
        <w:t>. 4311</w:t>
      </w:r>
      <w:r>
        <w:rPr>
          <w:rFonts w:ascii="Tahoma" w:eastAsia="Tahoma" w:hAnsi="Tahoma"/>
          <w:color w:val="000000"/>
          <w:sz w:val="20"/>
          <w:lang w:val="fr-FR"/>
        </w:rPr>
        <w:t>-5 du code de la santé publique (cf. annexe 1).</w:t>
      </w:r>
    </w:p>
    <w:p w:rsidR="00C83C7C" w:rsidRDefault="002E1501">
      <w:pPr>
        <w:spacing w:before="135" w:line="317" w:lineRule="exact"/>
        <w:ind w:left="72" w:right="648"/>
        <w:jc w:val="both"/>
        <w:textAlignment w:val="baseline"/>
        <w:rPr>
          <w:rFonts w:ascii="Tahoma" w:eastAsia="Tahoma" w:hAnsi="Tahoma"/>
          <w:color w:val="000000"/>
          <w:spacing w:val="5"/>
          <w:sz w:val="20"/>
          <w:lang w:val="fr-FR"/>
        </w:rPr>
      </w:pPr>
      <w:r>
        <w:rPr>
          <w:rFonts w:ascii="Tahoma" w:eastAsia="Tahoma" w:hAnsi="Tahoma"/>
          <w:color w:val="000000"/>
          <w:spacing w:val="5"/>
          <w:sz w:val="20"/>
          <w:lang w:val="fr-FR"/>
        </w:rPr>
        <w:t xml:space="preserve">Il est nécessaire que le personnel infirmier travaille sous la responsabilité et en collaboration étroite avec un médecin de référence. Cette collaboration conditionne une capacité de réponse rapide </w:t>
      </w:r>
      <w:r>
        <w:rPr>
          <w:rFonts w:ascii="Arial" w:eastAsia="Arial" w:hAnsi="Arial"/>
          <w:color w:val="000000"/>
          <w:spacing w:val="5"/>
          <w:sz w:val="21"/>
          <w:lang w:val="fr-FR"/>
        </w:rPr>
        <w:t>(mo</w:t>
      </w:r>
      <w:r>
        <w:rPr>
          <w:rFonts w:ascii="Arial" w:eastAsia="Arial" w:hAnsi="Arial"/>
          <w:color w:val="000000"/>
          <w:spacing w:val="5"/>
          <w:sz w:val="21"/>
          <w:lang w:val="fr-FR"/>
        </w:rPr>
        <w:t xml:space="preserve">ins d’une semaine) aux questions restées en suspens après </w:t>
      </w:r>
      <w:r>
        <w:rPr>
          <w:rFonts w:ascii="Tahoma" w:eastAsia="Tahoma" w:hAnsi="Tahoma"/>
          <w:color w:val="000000"/>
          <w:spacing w:val="5"/>
          <w:sz w:val="20"/>
          <w:lang w:val="fr-FR"/>
        </w:rPr>
        <w:t xml:space="preserve">les entretiens réalisés par le personnel infirmier. Le médecin de référence, conformément aux recommandations du HCSP, a vocation à </w:t>
      </w:r>
      <w:r>
        <w:rPr>
          <w:rFonts w:ascii="Arial" w:eastAsia="Arial" w:hAnsi="Arial"/>
          <w:color w:val="000000"/>
          <w:spacing w:val="5"/>
          <w:sz w:val="21"/>
          <w:lang w:val="fr-FR"/>
        </w:rPr>
        <w:t>organiser le parcours de soins et valider le contenu de l’entretie</w:t>
      </w:r>
      <w:r>
        <w:rPr>
          <w:rFonts w:ascii="Arial" w:eastAsia="Arial" w:hAnsi="Arial"/>
          <w:color w:val="000000"/>
          <w:spacing w:val="5"/>
          <w:sz w:val="21"/>
          <w:lang w:val="fr-FR"/>
        </w:rPr>
        <w:t>n infirmier (notamment dans le cadre d’un protocole de coo</w:t>
      </w:r>
      <w:r>
        <w:rPr>
          <w:rFonts w:ascii="Tahoma" w:eastAsia="Tahoma" w:hAnsi="Tahoma"/>
          <w:color w:val="000000"/>
          <w:spacing w:val="5"/>
          <w:sz w:val="20"/>
          <w:lang w:val="fr-FR"/>
        </w:rPr>
        <w:t>pération pluri-</w:t>
      </w:r>
      <w:r>
        <w:rPr>
          <w:rFonts w:ascii="Arial" w:eastAsia="Arial" w:hAnsi="Arial"/>
          <w:color w:val="000000"/>
          <w:spacing w:val="5"/>
          <w:sz w:val="21"/>
          <w:lang w:val="fr-FR"/>
        </w:rPr>
        <w:t xml:space="preserve">professionnelle) et à déterminer, en lien avec l’infirmier, les suites </w:t>
      </w:r>
      <w:r>
        <w:rPr>
          <w:rFonts w:ascii="Tahoma" w:eastAsia="Tahoma" w:hAnsi="Tahoma"/>
          <w:color w:val="000000"/>
          <w:spacing w:val="5"/>
          <w:sz w:val="20"/>
          <w:lang w:val="fr-FR"/>
        </w:rPr>
        <w:t xml:space="preserve">à donner pour les situations complexes. Le médecin de référence pourra être un médecin agent </w:t>
      </w:r>
      <w:r>
        <w:rPr>
          <w:rFonts w:ascii="Arial" w:eastAsia="Arial" w:hAnsi="Arial"/>
          <w:color w:val="000000"/>
          <w:spacing w:val="5"/>
          <w:sz w:val="21"/>
          <w:lang w:val="fr-FR"/>
        </w:rPr>
        <w:t>vacataire ou salari</w:t>
      </w:r>
      <w:r>
        <w:rPr>
          <w:rFonts w:ascii="Arial" w:eastAsia="Arial" w:hAnsi="Arial"/>
          <w:color w:val="000000"/>
          <w:spacing w:val="5"/>
          <w:sz w:val="21"/>
          <w:lang w:val="fr-FR"/>
        </w:rPr>
        <w:t xml:space="preserve">é de la même structure d’appartenance que l’infirmier, ou d’une structure autre, ou </w:t>
      </w:r>
      <w:r>
        <w:rPr>
          <w:rFonts w:ascii="Tahoma" w:eastAsia="Tahoma" w:hAnsi="Tahoma"/>
          <w:color w:val="000000"/>
          <w:spacing w:val="5"/>
          <w:sz w:val="20"/>
          <w:lang w:val="fr-FR"/>
        </w:rPr>
        <w:t>un médecin libéral.</w:t>
      </w:r>
    </w:p>
    <w:p w:rsidR="00C83C7C" w:rsidRDefault="002E1501">
      <w:pPr>
        <w:spacing w:before="507" w:line="237" w:lineRule="exact"/>
        <w:ind w:left="9648"/>
        <w:textAlignment w:val="baseline"/>
        <w:rPr>
          <w:rFonts w:ascii="Tahoma" w:eastAsia="Tahoma" w:hAnsi="Tahoma"/>
          <w:color w:val="000000"/>
          <w:sz w:val="20"/>
          <w:lang w:val="fr-FR"/>
        </w:rPr>
      </w:pPr>
      <w:r>
        <w:rPr>
          <w:rFonts w:ascii="Tahoma" w:eastAsia="Tahoma" w:hAnsi="Tahoma"/>
          <w:color w:val="000000"/>
          <w:sz w:val="20"/>
          <w:lang w:val="fr-FR"/>
        </w:rPr>
        <w:t>6</w:t>
      </w:r>
    </w:p>
    <w:p w:rsidR="00C83C7C" w:rsidRDefault="00C83C7C">
      <w:pPr>
        <w:sectPr w:rsidR="00C83C7C">
          <w:pgSz w:w="11909" w:h="16838"/>
          <w:pgMar w:top="460" w:right="461" w:bottom="99" w:left="1008"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84</w:t>
      </w:r>
    </w:p>
    <w:p w:rsidR="00C83C7C" w:rsidRDefault="002E1501">
      <w:pPr>
        <w:spacing w:before="690" w:line="318" w:lineRule="exact"/>
        <w:ind w:left="72" w:right="648"/>
        <w:jc w:val="both"/>
        <w:textAlignment w:val="baseline"/>
        <w:rPr>
          <w:rFonts w:ascii="Tahoma" w:eastAsia="Tahoma" w:hAnsi="Tahoma"/>
          <w:color w:val="000000"/>
          <w:spacing w:val="4"/>
          <w:sz w:val="20"/>
          <w:lang w:val="fr-FR"/>
        </w:rPr>
      </w:pPr>
      <w:r>
        <w:rPr>
          <w:rFonts w:ascii="Tahoma" w:eastAsia="Tahoma" w:hAnsi="Tahoma"/>
          <w:color w:val="000000"/>
          <w:spacing w:val="4"/>
          <w:sz w:val="20"/>
          <w:lang w:val="fr-FR"/>
        </w:rPr>
        <w:t xml:space="preserve">Dans ce dernier cas, il est </w:t>
      </w:r>
      <w:r>
        <w:rPr>
          <w:rFonts w:ascii="Tahoma" w:eastAsia="Tahoma" w:hAnsi="Tahoma"/>
          <w:b/>
          <w:color w:val="000000"/>
          <w:spacing w:val="4"/>
          <w:sz w:val="19"/>
          <w:lang w:val="fr-FR"/>
        </w:rPr>
        <w:t xml:space="preserve">recommandé d’organiser une convention </w:t>
      </w:r>
      <w:r>
        <w:rPr>
          <w:rFonts w:ascii="Arial" w:eastAsia="Arial" w:hAnsi="Arial"/>
          <w:b/>
          <w:i/>
          <w:color w:val="000000"/>
          <w:spacing w:val="4"/>
          <w:sz w:val="20"/>
          <w:lang w:val="fr-FR"/>
        </w:rPr>
        <w:t>ad ho</w:t>
      </w:r>
      <w:r>
        <w:rPr>
          <w:rFonts w:ascii="Arial" w:eastAsia="Arial" w:hAnsi="Arial"/>
          <w:b/>
          <w:color w:val="000000"/>
          <w:spacing w:val="4"/>
          <w:sz w:val="20"/>
          <w:lang w:val="fr-FR"/>
        </w:rPr>
        <w:t xml:space="preserve">c précisant les objectifs et </w:t>
      </w:r>
      <w:r>
        <w:rPr>
          <w:rFonts w:ascii="Tahoma" w:eastAsia="Tahoma" w:hAnsi="Tahoma"/>
          <w:b/>
          <w:color w:val="000000"/>
          <w:spacing w:val="4"/>
          <w:sz w:val="19"/>
          <w:lang w:val="fr-FR"/>
        </w:rPr>
        <w:t xml:space="preserve">cadres d’intervention entre le médecin libéral et la structure de santé à laquelle l’infirmier est </w:t>
      </w:r>
      <w:r>
        <w:rPr>
          <w:rFonts w:ascii="Arial" w:eastAsia="Arial" w:hAnsi="Arial"/>
          <w:b/>
          <w:color w:val="000000"/>
          <w:spacing w:val="4"/>
          <w:sz w:val="20"/>
          <w:lang w:val="fr-FR"/>
        </w:rPr>
        <w:t>rattaché</w:t>
      </w:r>
      <w:r>
        <w:rPr>
          <w:rFonts w:ascii="Arial" w:eastAsia="Arial" w:hAnsi="Arial"/>
          <w:color w:val="000000"/>
          <w:spacing w:val="4"/>
          <w:sz w:val="21"/>
          <w:lang w:val="fr-FR"/>
        </w:rPr>
        <w:t>. A défaut, il est recommandé de conventionner avec un centre municipal de sa</w:t>
      </w:r>
      <w:r>
        <w:rPr>
          <w:rFonts w:ascii="Arial" w:eastAsia="Arial" w:hAnsi="Arial"/>
          <w:color w:val="000000"/>
          <w:spacing w:val="4"/>
          <w:sz w:val="21"/>
          <w:lang w:val="fr-FR"/>
        </w:rPr>
        <w:t>nté s’il existe. Lorsque le service de l’aide sociale à l’enfance ou l’acteur en charge de l’accueil provisoire d’urgence dispose d’un médecin</w:t>
      </w:r>
      <w:r>
        <w:rPr>
          <w:rFonts w:ascii="Tahoma" w:eastAsia="Tahoma" w:hAnsi="Tahoma"/>
          <w:color w:val="000000"/>
          <w:spacing w:val="4"/>
          <w:sz w:val="20"/>
          <w:lang w:val="fr-FR"/>
        </w:rPr>
        <w:t xml:space="preserve">, </w:t>
      </w:r>
      <w:r>
        <w:rPr>
          <w:rFonts w:ascii="Arial" w:eastAsia="Arial" w:hAnsi="Arial"/>
          <w:color w:val="000000"/>
          <w:spacing w:val="4"/>
          <w:sz w:val="21"/>
          <w:lang w:val="fr-FR"/>
        </w:rPr>
        <w:t>l’infirmier peut travailler en étro</w:t>
      </w:r>
      <w:r>
        <w:rPr>
          <w:rFonts w:ascii="Tahoma" w:eastAsia="Tahoma" w:hAnsi="Tahoma"/>
          <w:color w:val="000000"/>
          <w:spacing w:val="4"/>
          <w:sz w:val="20"/>
          <w:lang w:val="fr-FR"/>
        </w:rPr>
        <w:t>ite collaboration ou sous la responsabilité de celui-</w:t>
      </w:r>
      <w:r>
        <w:rPr>
          <w:rFonts w:ascii="Arial" w:eastAsia="Arial" w:hAnsi="Arial"/>
          <w:color w:val="000000"/>
          <w:spacing w:val="4"/>
          <w:sz w:val="21"/>
          <w:lang w:val="fr-FR"/>
        </w:rPr>
        <w:t xml:space="preserve">ci. Il peut s’agir également du médecin avec qui l’aide sociale à l’enfance est déjà en lien dans le </w:t>
      </w:r>
      <w:r>
        <w:rPr>
          <w:rFonts w:ascii="Tahoma" w:eastAsia="Tahoma" w:hAnsi="Tahoma"/>
          <w:color w:val="000000"/>
          <w:spacing w:val="4"/>
          <w:sz w:val="20"/>
          <w:lang w:val="fr-FR"/>
        </w:rPr>
        <w:t>cadre du suivi sanitaire des enfants confiés. Cette collaboration pourra en effet faciliter ultérieure</w:t>
      </w:r>
      <w:r>
        <w:rPr>
          <w:rFonts w:ascii="Arial" w:eastAsia="Arial" w:hAnsi="Arial"/>
          <w:color w:val="000000"/>
          <w:spacing w:val="4"/>
          <w:sz w:val="21"/>
          <w:lang w:val="fr-FR"/>
        </w:rPr>
        <w:t>ment la désignation d’un médecin traitant pour la per</w:t>
      </w:r>
      <w:r>
        <w:rPr>
          <w:rFonts w:ascii="Arial" w:eastAsia="Arial" w:hAnsi="Arial"/>
          <w:color w:val="000000"/>
          <w:spacing w:val="4"/>
          <w:sz w:val="21"/>
          <w:lang w:val="fr-FR"/>
        </w:rPr>
        <w:t xml:space="preserve">sonne. D’autres structures peuvent </w:t>
      </w:r>
      <w:r>
        <w:rPr>
          <w:rFonts w:ascii="Tahoma" w:eastAsia="Tahoma" w:hAnsi="Tahoma"/>
          <w:color w:val="000000"/>
          <w:spacing w:val="4"/>
          <w:sz w:val="20"/>
          <w:lang w:val="fr-FR"/>
        </w:rPr>
        <w:t xml:space="preserve">également être sollicitées si besoin (cf. infra </w:t>
      </w:r>
      <w:r>
        <w:rPr>
          <w:rFonts w:ascii="Arial" w:eastAsia="Arial" w:hAnsi="Arial"/>
          <w:i/>
          <w:color w:val="000000"/>
          <w:spacing w:val="4"/>
          <w:sz w:val="20"/>
          <w:lang w:val="fr-FR"/>
        </w:rPr>
        <w:t>Quelle organisation pour les jeunes qui nécessitent une prise en charge sanitaire immédiate ?</w:t>
      </w:r>
      <w:r>
        <w:rPr>
          <w:rFonts w:ascii="Tahoma" w:eastAsia="Tahoma" w:hAnsi="Tahoma"/>
          <w:color w:val="000000"/>
          <w:spacing w:val="4"/>
          <w:sz w:val="20"/>
          <w:lang w:val="fr-FR"/>
        </w:rPr>
        <w:t>).</w:t>
      </w:r>
    </w:p>
    <w:p w:rsidR="00C83C7C" w:rsidRDefault="002E1501">
      <w:pPr>
        <w:spacing w:line="452" w:lineRule="exact"/>
        <w:ind w:left="72"/>
        <w:textAlignment w:val="baseline"/>
        <w:rPr>
          <w:rFonts w:ascii="Tahoma" w:eastAsia="Tahoma" w:hAnsi="Tahoma"/>
          <w:color w:val="000000"/>
          <w:sz w:val="20"/>
          <w:lang w:val="fr-FR"/>
        </w:rPr>
      </w:pPr>
      <w:r>
        <w:rPr>
          <w:rFonts w:ascii="Tahoma" w:eastAsia="Tahoma" w:hAnsi="Tahoma"/>
          <w:color w:val="000000"/>
          <w:sz w:val="20"/>
          <w:lang w:val="fr-FR"/>
        </w:rPr>
        <w:t xml:space="preserve">Le cas échéant, cet entretien peut également être réalisé par un médecin. </w:t>
      </w:r>
      <w:r>
        <w:rPr>
          <w:rFonts w:ascii="Tahoma" w:eastAsia="Tahoma" w:hAnsi="Tahoma"/>
          <w:color w:val="000000"/>
          <w:sz w:val="20"/>
          <w:lang w:val="fr-FR"/>
        </w:rPr>
        <w:br/>
      </w:r>
      <w:r>
        <w:rPr>
          <w:rFonts w:ascii="Arial" w:eastAsia="Arial" w:hAnsi="Arial"/>
          <w:b/>
          <w:color w:val="D7A014"/>
          <w:u w:val="single"/>
          <w:lang w:val="fr-FR"/>
        </w:rPr>
        <w:t>Fo</w:t>
      </w:r>
      <w:r>
        <w:rPr>
          <w:rFonts w:ascii="Arial" w:eastAsia="Arial" w:hAnsi="Arial"/>
          <w:b/>
          <w:color w:val="D7A014"/>
          <w:u w:val="single"/>
          <w:lang w:val="fr-FR"/>
        </w:rPr>
        <w:t>rmation</w:t>
      </w:r>
      <w:r>
        <w:rPr>
          <w:rFonts w:ascii="Arial" w:eastAsia="Arial" w:hAnsi="Arial"/>
          <w:b/>
          <w:color w:val="D7A014"/>
          <w:sz w:val="23"/>
          <w:lang w:val="fr-FR"/>
        </w:rPr>
        <w:t xml:space="preserve"> :</w:t>
      </w:r>
    </w:p>
    <w:p w:rsidR="00C83C7C" w:rsidRDefault="002E1501">
      <w:pPr>
        <w:spacing w:before="124" w:line="318" w:lineRule="exact"/>
        <w:ind w:left="72" w:right="648"/>
        <w:jc w:val="both"/>
        <w:textAlignment w:val="baseline"/>
        <w:rPr>
          <w:rFonts w:ascii="Tahoma" w:eastAsia="Tahoma" w:hAnsi="Tahoma"/>
          <w:color w:val="000000"/>
          <w:spacing w:val="5"/>
          <w:sz w:val="20"/>
          <w:lang w:val="fr-FR"/>
        </w:rPr>
      </w:pPr>
      <w:r>
        <w:rPr>
          <w:rFonts w:ascii="Tahoma" w:eastAsia="Tahoma" w:hAnsi="Tahoma"/>
          <w:color w:val="000000"/>
          <w:spacing w:val="5"/>
          <w:sz w:val="20"/>
          <w:lang w:val="fr-FR"/>
        </w:rPr>
        <w:t xml:space="preserve">Il est recommandé de faire assurer la première évaluation des besoins en santé par un professionnel </w:t>
      </w:r>
      <w:r>
        <w:rPr>
          <w:rFonts w:ascii="Arial" w:eastAsia="Arial" w:hAnsi="Arial"/>
          <w:color w:val="000000"/>
          <w:spacing w:val="5"/>
          <w:sz w:val="21"/>
          <w:lang w:val="fr-FR"/>
        </w:rPr>
        <w:t xml:space="preserve">de santé formé à la santé de l’enfant (ex </w:t>
      </w:r>
      <w:r>
        <w:rPr>
          <w:rFonts w:ascii="Tahoma" w:eastAsia="Tahoma" w:hAnsi="Tahoma"/>
          <w:color w:val="000000"/>
          <w:spacing w:val="5"/>
          <w:sz w:val="20"/>
          <w:lang w:val="fr-FR"/>
        </w:rPr>
        <w:t xml:space="preserve">: infirmier puériculteur), aux questions liées à la migration et </w:t>
      </w:r>
      <w:r>
        <w:rPr>
          <w:rFonts w:ascii="Arial" w:eastAsia="Arial" w:hAnsi="Arial"/>
          <w:color w:val="000000"/>
          <w:spacing w:val="5"/>
          <w:sz w:val="21"/>
          <w:lang w:val="fr-FR"/>
        </w:rPr>
        <w:t xml:space="preserve">l’interculturalité (ex </w:t>
      </w:r>
      <w:r>
        <w:rPr>
          <w:rFonts w:ascii="Tahoma" w:eastAsia="Tahoma" w:hAnsi="Tahoma"/>
          <w:color w:val="000000"/>
          <w:spacing w:val="5"/>
          <w:sz w:val="20"/>
          <w:lang w:val="fr-FR"/>
        </w:rPr>
        <w:t xml:space="preserve">: formation en médiation interculturelle, en médecine tropicale, médecine </w:t>
      </w:r>
      <w:r>
        <w:rPr>
          <w:rFonts w:ascii="Arial" w:eastAsia="Arial" w:hAnsi="Arial"/>
          <w:color w:val="000000"/>
          <w:spacing w:val="5"/>
          <w:sz w:val="21"/>
          <w:lang w:val="fr-FR"/>
        </w:rPr>
        <w:t xml:space="preserve">humanitaire, santé des migrants), au repérage ainsi qu’au dépistage des problématiques de santé </w:t>
      </w:r>
      <w:r>
        <w:rPr>
          <w:rFonts w:ascii="Tahoma" w:eastAsia="Tahoma" w:hAnsi="Tahoma"/>
          <w:color w:val="000000"/>
          <w:spacing w:val="5"/>
          <w:sz w:val="20"/>
          <w:lang w:val="fr-FR"/>
        </w:rPr>
        <w:t xml:space="preserve">mentale - incluant notamment le risque suicidaire, les états de </w:t>
      </w:r>
      <w:r>
        <w:rPr>
          <w:rFonts w:ascii="Arial" w:eastAsia="Arial" w:hAnsi="Arial"/>
          <w:color w:val="000000"/>
          <w:spacing w:val="5"/>
          <w:sz w:val="21"/>
          <w:lang w:val="fr-FR"/>
        </w:rPr>
        <w:t>rupture psychique, d’e</w:t>
      </w:r>
      <w:r>
        <w:rPr>
          <w:rFonts w:ascii="Arial" w:eastAsia="Arial" w:hAnsi="Arial"/>
          <w:color w:val="000000"/>
          <w:spacing w:val="5"/>
          <w:sz w:val="21"/>
          <w:lang w:val="fr-FR"/>
        </w:rPr>
        <w:t xml:space="preserve">mprise, ou de </w:t>
      </w:r>
      <w:r>
        <w:rPr>
          <w:rFonts w:ascii="Tahoma" w:eastAsia="Tahoma" w:hAnsi="Tahoma"/>
          <w:color w:val="000000"/>
          <w:spacing w:val="5"/>
          <w:sz w:val="20"/>
          <w:lang w:val="fr-FR"/>
        </w:rPr>
        <w:t>stress psycho-traumatique - , et aux premiers secours en santé mentale , cf. infra et Annexe 6).</w:t>
      </w:r>
    </w:p>
    <w:p w:rsidR="00C83C7C" w:rsidRDefault="002E1501">
      <w:pPr>
        <w:spacing w:before="214" w:line="260" w:lineRule="exact"/>
        <w:ind w:left="72"/>
        <w:textAlignment w:val="baseline"/>
        <w:rPr>
          <w:rFonts w:ascii="Arial" w:eastAsia="Arial" w:hAnsi="Arial"/>
          <w:b/>
          <w:color w:val="D7A014"/>
          <w:spacing w:val="-2"/>
          <w:u w:val="single"/>
          <w:lang w:val="fr-FR"/>
        </w:rPr>
      </w:pPr>
      <w:r>
        <w:rPr>
          <w:rFonts w:ascii="Arial" w:eastAsia="Arial" w:hAnsi="Arial"/>
          <w:b/>
          <w:color w:val="D7A014"/>
          <w:spacing w:val="-2"/>
          <w:u w:val="single"/>
          <w:lang w:val="fr-FR"/>
        </w:rPr>
        <w:t>Statuts possibles</w:t>
      </w:r>
      <w:r>
        <w:rPr>
          <w:rFonts w:ascii="Arial" w:eastAsia="Arial" w:hAnsi="Arial"/>
          <w:b/>
          <w:color w:val="D7A014"/>
          <w:spacing w:val="-2"/>
          <w:sz w:val="23"/>
          <w:lang w:val="fr-FR"/>
        </w:rPr>
        <w:t xml:space="preserve"> :</w:t>
      </w:r>
    </w:p>
    <w:p w:rsidR="00C83C7C" w:rsidRDefault="002E1501">
      <w:pPr>
        <w:spacing w:before="126" w:line="318" w:lineRule="exact"/>
        <w:ind w:left="72" w:right="648"/>
        <w:jc w:val="both"/>
        <w:textAlignment w:val="baseline"/>
        <w:rPr>
          <w:rFonts w:ascii="Arial" w:eastAsia="Arial" w:hAnsi="Arial"/>
          <w:color w:val="000000"/>
          <w:spacing w:val="-1"/>
          <w:sz w:val="21"/>
          <w:lang w:val="fr-FR"/>
        </w:rPr>
      </w:pPr>
      <w:r>
        <w:rPr>
          <w:rFonts w:ascii="Arial" w:eastAsia="Arial" w:hAnsi="Arial"/>
          <w:color w:val="000000"/>
          <w:spacing w:val="-1"/>
          <w:sz w:val="21"/>
          <w:lang w:val="fr-FR"/>
        </w:rPr>
        <w:t>Le professionnel de santé chargé de l’évaluation des besoins en santé doit être extérieur à l’équipe en charge de l’évaluatio</w:t>
      </w:r>
      <w:r>
        <w:rPr>
          <w:rFonts w:ascii="Arial" w:eastAsia="Arial" w:hAnsi="Arial"/>
          <w:color w:val="000000"/>
          <w:spacing w:val="-1"/>
          <w:sz w:val="21"/>
          <w:lang w:val="fr-FR"/>
        </w:rPr>
        <w:t xml:space="preserve">n sociale. Il le précise au jeune dont il évalue les besoins. Par ailleurs, il lui rappelle le caractère confidentiel de l’entretien de santé et explique de la manière la plus compréhensible </w:t>
      </w:r>
      <w:r>
        <w:rPr>
          <w:rFonts w:ascii="Tahoma" w:eastAsia="Tahoma" w:hAnsi="Tahoma"/>
          <w:color w:val="000000"/>
          <w:spacing w:val="-1"/>
          <w:sz w:val="20"/>
          <w:lang w:val="fr-FR"/>
        </w:rPr>
        <w:t xml:space="preserve">possible la distinction </w:t>
      </w:r>
      <w:r>
        <w:rPr>
          <w:rFonts w:ascii="Arial" w:eastAsia="Arial" w:hAnsi="Arial"/>
          <w:color w:val="000000"/>
          <w:spacing w:val="-1"/>
          <w:sz w:val="21"/>
          <w:lang w:val="fr-FR"/>
        </w:rPr>
        <w:t>des équipes (locaux, matériel, identifica</w:t>
      </w:r>
      <w:r>
        <w:rPr>
          <w:rFonts w:ascii="Arial" w:eastAsia="Arial" w:hAnsi="Arial"/>
          <w:color w:val="000000"/>
          <w:spacing w:val="-1"/>
          <w:sz w:val="21"/>
          <w:lang w:val="fr-FR"/>
        </w:rPr>
        <w:t xml:space="preserve">tion individuelle...). Il peut ainsi s’agir </w:t>
      </w:r>
      <w:r>
        <w:rPr>
          <w:rFonts w:ascii="Tahoma" w:eastAsia="Tahoma" w:hAnsi="Tahoma"/>
          <w:color w:val="000000"/>
          <w:spacing w:val="-1"/>
          <w:sz w:val="20"/>
          <w:lang w:val="fr-FR"/>
        </w:rPr>
        <w:t>:</w:t>
      </w:r>
    </w:p>
    <w:p w:rsidR="00C83C7C" w:rsidRDefault="002E1501">
      <w:pPr>
        <w:tabs>
          <w:tab w:val="left" w:pos="360"/>
        </w:tabs>
        <w:spacing w:before="123" w:line="318" w:lineRule="exact"/>
        <w:ind w:left="360" w:right="648" w:hanging="288"/>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Arial" w:eastAsia="Arial" w:hAnsi="Arial"/>
          <w:color w:val="000000"/>
          <w:sz w:val="21"/>
          <w:lang w:val="fr-FR"/>
        </w:rPr>
        <w:t xml:space="preserve">d’un agent ou d’un professionnel vacataire de l’aide sociale à l’enfance ou d’un salarié de l’acteur en charge de l’accueil provisoire d’urgence </w:t>
      </w:r>
      <w:r>
        <w:rPr>
          <w:rFonts w:ascii="Tahoma" w:eastAsia="Tahoma" w:hAnsi="Tahoma"/>
          <w:color w:val="000000"/>
          <w:sz w:val="20"/>
          <w:lang w:val="fr-FR"/>
        </w:rPr>
        <w:t>;</w:t>
      </w:r>
    </w:p>
    <w:p w:rsidR="00C83C7C" w:rsidRDefault="002E1501">
      <w:pPr>
        <w:tabs>
          <w:tab w:val="left" w:pos="360"/>
        </w:tabs>
        <w:spacing w:before="3" w:after="264" w:line="318" w:lineRule="exact"/>
        <w:ind w:left="360" w:right="648" w:hanging="288"/>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Arial" w:eastAsia="Arial" w:hAnsi="Arial"/>
          <w:color w:val="000000"/>
          <w:sz w:val="21"/>
          <w:lang w:val="fr-FR"/>
        </w:rPr>
        <w:t>d’un personnel extérieur mobilisé dans le cadre d’une convention avec un professionnel de santé libéral ou un autre acteur de santé pour la mise à disposition d’un infirmier (centre municipal de santé, PASS, etc.). Ce dernier cas présente l’avantage d’avoi</w:t>
      </w:r>
      <w:r>
        <w:rPr>
          <w:rFonts w:ascii="Tahoma" w:eastAsia="Tahoma" w:hAnsi="Tahoma"/>
          <w:color w:val="000000"/>
          <w:sz w:val="20"/>
          <w:lang w:val="fr-FR"/>
        </w:rPr>
        <w:t xml:space="preserve">r des médecins de référence internes à la structure partenaire, qui pourront valider les orientations et compléter le bilan si nécessaire. </w:t>
      </w:r>
      <w:r>
        <w:rPr>
          <w:rFonts w:ascii="Arial" w:eastAsia="Arial" w:hAnsi="Arial"/>
          <w:color w:val="000000"/>
          <w:sz w:val="21"/>
          <w:lang w:val="fr-FR"/>
        </w:rPr>
        <w:t>Un appui de l’ARS pour identifier un partenaire peut être sollicité.</w:t>
      </w:r>
    </w:p>
    <w:tbl>
      <w:tblPr>
        <w:tblW w:w="0" w:type="auto"/>
        <w:tblInd w:w="6" w:type="dxa"/>
        <w:tblLayout w:type="fixed"/>
        <w:tblCellMar>
          <w:left w:w="0" w:type="dxa"/>
          <w:right w:w="0" w:type="dxa"/>
        </w:tblCellMar>
        <w:tblLook w:val="0000" w:firstRow="0" w:lastRow="0" w:firstColumn="0" w:lastColumn="0" w:noHBand="0" w:noVBand="0"/>
      </w:tblPr>
      <w:tblGrid>
        <w:gridCol w:w="9809"/>
      </w:tblGrid>
      <w:tr w:rsidR="00C83C7C">
        <w:tblPrEx>
          <w:tblCellMar>
            <w:top w:w="0" w:type="dxa"/>
            <w:bottom w:w="0" w:type="dxa"/>
          </w:tblCellMar>
        </w:tblPrEx>
        <w:trPr>
          <w:trHeight w:hRule="exact" w:val="3648"/>
        </w:trPr>
        <w:tc>
          <w:tcPr>
            <w:tcW w:w="9809" w:type="dxa"/>
            <w:tcBorders>
              <w:top w:val="single" w:sz="5" w:space="0" w:color="D7A014"/>
              <w:left w:val="single" w:sz="5" w:space="0" w:color="D7A014"/>
              <w:bottom w:val="single" w:sz="5" w:space="0" w:color="D7A014"/>
              <w:right w:val="single" w:sz="5" w:space="0" w:color="D7A014"/>
            </w:tcBorders>
          </w:tcPr>
          <w:p w:rsidR="00C83C7C" w:rsidRDefault="002E1501">
            <w:pPr>
              <w:spacing w:before="177" w:line="259" w:lineRule="exact"/>
              <w:jc w:val="center"/>
              <w:textAlignment w:val="baseline"/>
              <w:rPr>
                <w:rFonts w:ascii="Arial" w:eastAsia="Arial" w:hAnsi="Arial"/>
                <w:b/>
                <w:color w:val="D7A014"/>
                <w:sz w:val="23"/>
                <w:lang w:val="fr-FR"/>
              </w:rPr>
            </w:pPr>
            <w:r>
              <w:rPr>
                <w:rFonts w:ascii="Arial" w:eastAsia="Arial" w:hAnsi="Arial"/>
                <w:b/>
                <w:color w:val="D7A014"/>
                <w:sz w:val="23"/>
                <w:lang w:val="fr-FR"/>
              </w:rPr>
              <w:t>À retenir</w:t>
            </w:r>
          </w:p>
          <w:p w:rsidR="00C83C7C" w:rsidRDefault="002E1501">
            <w:pPr>
              <w:spacing w:before="138" w:line="318" w:lineRule="exact"/>
              <w:ind w:left="288" w:right="288"/>
              <w:jc w:val="both"/>
              <w:textAlignment w:val="baseline"/>
              <w:rPr>
                <w:rFonts w:ascii="Arial" w:eastAsia="Arial" w:hAnsi="Arial"/>
                <w:color w:val="000000"/>
                <w:sz w:val="21"/>
                <w:lang w:val="fr-FR"/>
              </w:rPr>
            </w:pPr>
            <w:r>
              <w:rPr>
                <w:rFonts w:ascii="Arial" w:eastAsia="Arial" w:hAnsi="Arial"/>
                <w:color w:val="000000"/>
                <w:sz w:val="21"/>
                <w:lang w:val="fr-FR"/>
              </w:rPr>
              <w:t>L’entretien de première évaluation des besoins en santé doit être réalisé par un professionnel de santé indépendant de l’équipe en charge de l’évaluation sociale.</w:t>
            </w:r>
          </w:p>
          <w:p w:rsidR="00C83C7C" w:rsidRDefault="002E1501">
            <w:pPr>
              <w:spacing w:before="191" w:line="232" w:lineRule="exact"/>
              <w:ind w:left="288"/>
              <w:textAlignment w:val="baseline"/>
              <w:rPr>
                <w:rFonts w:ascii="Tahoma" w:eastAsia="Tahoma" w:hAnsi="Tahoma"/>
                <w:color w:val="000000"/>
                <w:spacing w:val="5"/>
                <w:sz w:val="20"/>
                <w:lang w:val="fr-FR"/>
              </w:rPr>
            </w:pPr>
            <w:r>
              <w:rPr>
                <w:rFonts w:ascii="Tahoma" w:eastAsia="Tahoma" w:hAnsi="Tahoma"/>
                <w:color w:val="000000"/>
                <w:spacing w:val="5"/>
                <w:sz w:val="20"/>
                <w:lang w:val="fr-FR"/>
              </w:rPr>
              <w:t>Il est recommandé :</w:t>
            </w:r>
          </w:p>
          <w:p w:rsidR="00C83C7C" w:rsidRDefault="002E1501">
            <w:pPr>
              <w:spacing w:before="135" w:line="318" w:lineRule="exact"/>
              <w:ind w:left="720" w:right="288" w:hanging="360"/>
              <w:jc w:val="both"/>
              <w:textAlignment w:val="baseline"/>
              <w:rPr>
                <w:rFonts w:ascii="Calibri" w:eastAsia="Calibri" w:hAnsi="Calibri"/>
                <w:color w:val="000000"/>
                <w:sz w:val="25"/>
                <w:lang w:val="fr-FR"/>
              </w:rPr>
            </w:pPr>
            <w:r>
              <w:rPr>
                <w:rFonts w:ascii="Calibri" w:eastAsia="Calibri" w:hAnsi="Calibri"/>
                <w:color w:val="000000"/>
                <w:sz w:val="25"/>
                <w:lang w:val="fr-FR"/>
              </w:rPr>
              <w:t xml:space="preserve">- </w:t>
            </w:r>
            <w:r>
              <w:rPr>
                <w:rFonts w:ascii="Tahoma" w:eastAsia="Tahoma" w:hAnsi="Tahoma"/>
                <w:color w:val="000000"/>
                <w:sz w:val="20"/>
                <w:lang w:val="fr-FR"/>
              </w:rPr>
              <w:t>que ce professionnel soit un infirmier diplôm</w:t>
            </w:r>
            <w:r>
              <w:rPr>
                <w:rFonts w:ascii="Arial" w:eastAsia="Arial" w:hAnsi="Arial"/>
                <w:color w:val="000000"/>
                <w:sz w:val="21"/>
                <w:lang w:val="fr-FR"/>
              </w:rPr>
              <w:t xml:space="preserve">é d’Etat formé à la santé </w:t>
            </w:r>
            <w:r>
              <w:rPr>
                <w:rFonts w:ascii="Arial" w:eastAsia="Arial" w:hAnsi="Arial"/>
                <w:color w:val="000000"/>
                <w:sz w:val="21"/>
                <w:lang w:val="fr-FR"/>
              </w:rPr>
              <w:t>de l’enfant, aux questions liées à la migration et à l’interculturalité et au repérage des problématiques de santé mentale dont les stress d’origine psycho</w:t>
            </w:r>
            <w:r>
              <w:rPr>
                <w:rFonts w:ascii="Tahoma" w:eastAsia="Tahoma" w:hAnsi="Tahoma"/>
                <w:color w:val="000000"/>
                <w:sz w:val="20"/>
                <w:lang w:val="fr-FR"/>
              </w:rPr>
              <w:t>-traumatique ;</w:t>
            </w:r>
          </w:p>
          <w:p w:rsidR="00C83C7C" w:rsidRDefault="002E1501">
            <w:pPr>
              <w:spacing w:after="300" w:line="312" w:lineRule="exact"/>
              <w:ind w:left="720" w:right="288" w:hanging="360"/>
              <w:jc w:val="both"/>
              <w:textAlignment w:val="baseline"/>
              <w:rPr>
                <w:rFonts w:ascii="Calibri" w:eastAsia="Calibri" w:hAnsi="Calibri"/>
                <w:color w:val="000000"/>
                <w:sz w:val="25"/>
                <w:lang w:val="fr-FR"/>
              </w:rPr>
            </w:pPr>
            <w:r>
              <w:rPr>
                <w:rFonts w:ascii="Calibri" w:eastAsia="Calibri" w:hAnsi="Calibri"/>
                <w:color w:val="000000"/>
                <w:sz w:val="25"/>
                <w:lang w:val="fr-FR"/>
              </w:rPr>
              <w:t xml:space="preserve">- </w:t>
            </w:r>
            <w:r>
              <w:rPr>
                <w:rFonts w:ascii="Arial" w:eastAsia="Arial" w:hAnsi="Arial"/>
                <w:color w:val="000000"/>
                <w:sz w:val="21"/>
                <w:lang w:val="fr-FR"/>
              </w:rPr>
              <w:t>que ce dernier (qu’il soit agent de l’ASE ou personnel exté</w:t>
            </w:r>
            <w:r>
              <w:rPr>
                <w:rFonts w:ascii="Tahoma" w:eastAsia="Tahoma" w:hAnsi="Tahoma"/>
                <w:color w:val="000000"/>
                <w:sz w:val="20"/>
                <w:lang w:val="fr-FR"/>
              </w:rPr>
              <w:t>rieur) travaille en étroi</w:t>
            </w:r>
            <w:r>
              <w:rPr>
                <w:rFonts w:ascii="Tahoma" w:eastAsia="Tahoma" w:hAnsi="Tahoma"/>
                <w:color w:val="000000"/>
                <w:sz w:val="20"/>
                <w:lang w:val="fr-FR"/>
              </w:rPr>
              <w:t>te collaboration avec un médecin de référence.</w:t>
            </w:r>
          </w:p>
        </w:tc>
      </w:tr>
    </w:tbl>
    <w:p w:rsidR="00C83C7C" w:rsidRDefault="00C83C7C">
      <w:pPr>
        <w:spacing w:after="620" w:line="20" w:lineRule="exact"/>
      </w:pPr>
    </w:p>
    <w:p w:rsidR="00C83C7C" w:rsidRDefault="002E1501">
      <w:pPr>
        <w:spacing w:before="13" w:line="232" w:lineRule="exact"/>
        <w:ind w:left="9648"/>
        <w:textAlignment w:val="baseline"/>
        <w:rPr>
          <w:rFonts w:ascii="Tahoma" w:eastAsia="Tahoma" w:hAnsi="Tahoma"/>
          <w:color w:val="000000"/>
          <w:sz w:val="20"/>
          <w:lang w:val="fr-FR"/>
        </w:rPr>
      </w:pPr>
      <w:r>
        <w:rPr>
          <w:rFonts w:ascii="Tahoma" w:eastAsia="Tahoma" w:hAnsi="Tahoma"/>
          <w:color w:val="000000"/>
          <w:sz w:val="20"/>
          <w:lang w:val="fr-FR"/>
        </w:rPr>
        <w:t>7</w:t>
      </w:r>
    </w:p>
    <w:p w:rsidR="00C83C7C" w:rsidRDefault="00C83C7C">
      <w:pPr>
        <w:sectPr w:rsidR="00C83C7C">
          <w:pgSz w:w="11909" w:h="16838"/>
          <w:pgMar w:top="460" w:right="444" w:bottom="99" w:left="1025"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85</w:t>
      </w:r>
    </w:p>
    <w:p w:rsidR="00C83C7C" w:rsidRDefault="002E1501">
      <w:pPr>
        <w:spacing w:before="765" w:after="52" w:line="282" w:lineRule="exact"/>
        <w:ind w:left="72"/>
        <w:textAlignment w:val="baseline"/>
        <w:rPr>
          <w:rFonts w:ascii="Tahoma" w:eastAsia="Tahoma" w:hAnsi="Tahoma"/>
          <w:b/>
          <w:color w:val="D7A014"/>
          <w:spacing w:val="5"/>
          <w:lang w:val="fr-FR"/>
        </w:rPr>
      </w:pPr>
      <w:r>
        <w:rPr>
          <w:rFonts w:ascii="Tahoma" w:eastAsia="Tahoma" w:hAnsi="Tahoma"/>
          <w:b/>
          <w:color w:val="D7A014"/>
          <w:spacing w:val="5"/>
          <w:lang w:val="fr-FR"/>
        </w:rPr>
        <w:t>Quand a lieu l’entretien de première évaluation des besoins en santé ?</w:t>
      </w:r>
    </w:p>
    <w:p w:rsidR="00C83C7C" w:rsidRDefault="002E1501">
      <w:pPr>
        <w:spacing w:before="425" w:line="316" w:lineRule="exact"/>
        <w:ind w:left="72" w:right="576"/>
        <w:jc w:val="both"/>
        <w:textAlignment w:val="baseline"/>
        <w:rPr>
          <w:rFonts w:ascii="Arial" w:eastAsia="Arial" w:hAnsi="Arial"/>
          <w:color w:val="000000"/>
          <w:sz w:val="21"/>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page">
                  <wp:posOffset>641985</wp:posOffset>
                </wp:positionH>
                <wp:positionV relativeFrom="page">
                  <wp:posOffset>1173480</wp:posOffset>
                </wp:positionV>
                <wp:extent cx="6253480"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635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F3BF4" id="Line 1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92.4pt" to="542.9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" strokecolor="#d7a014" strokeweight=".5pt">
                <w10:wrap anchorx="page" anchory="page"/>
              </v:line>
            </w:pict>
          </mc:Fallback>
        </mc:AlternateContent>
      </w:r>
      <w:r>
        <w:rPr>
          <w:rFonts w:ascii="Arial" w:eastAsia="Arial" w:hAnsi="Arial"/>
          <w:color w:val="000000"/>
          <w:sz w:val="21"/>
          <w:lang w:val="fr-FR"/>
        </w:rPr>
        <w:t xml:space="preserve">Le HCSP recommande d’organiser cet entretien dans les 48h après le premier contact, </w:t>
      </w:r>
      <w:r>
        <w:rPr>
          <w:rFonts w:ascii="Tahoma" w:eastAsia="Tahoma" w:hAnsi="Tahoma"/>
          <w:color w:val="000000"/>
          <w:sz w:val="20"/>
          <w:lang w:val="fr-FR"/>
        </w:rPr>
        <w:t xml:space="preserve">en amont des entretiens </w:t>
      </w:r>
      <w:r>
        <w:rPr>
          <w:rFonts w:ascii="Arial" w:eastAsia="Arial" w:hAnsi="Arial"/>
          <w:color w:val="000000"/>
          <w:sz w:val="21"/>
          <w:lang w:val="fr-FR"/>
        </w:rPr>
        <w:t>d’évaluation sociale afin d’identifier notamment si un problème de santé pourrait perturber le processus d’évaluation.</w:t>
      </w:r>
    </w:p>
    <w:p w:rsidR="00C83C7C" w:rsidRDefault="002E1501">
      <w:pPr>
        <w:spacing w:before="568" w:after="52" w:line="283" w:lineRule="exact"/>
        <w:ind w:left="72"/>
        <w:textAlignment w:val="baseline"/>
        <w:rPr>
          <w:rFonts w:ascii="Tahoma" w:eastAsia="Tahoma" w:hAnsi="Tahoma"/>
          <w:b/>
          <w:color w:val="D7A014"/>
          <w:spacing w:val="5"/>
          <w:lang w:val="fr-FR"/>
        </w:rPr>
      </w:pPr>
      <w:r>
        <w:rPr>
          <w:rFonts w:ascii="Tahoma" w:eastAsia="Tahoma" w:hAnsi="Tahoma"/>
          <w:b/>
          <w:color w:val="D7A014"/>
          <w:spacing w:val="5"/>
          <w:lang w:val="fr-FR"/>
        </w:rPr>
        <w:t>Où a lieu l’entretien de prem</w:t>
      </w:r>
      <w:r>
        <w:rPr>
          <w:rFonts w:ascii="Tahoma" w:eastAsia="Tahoma" w:hAnsi="Tahoma"/>
          <w:b/>
          <w:color w:val="D7A014"/>
          <w:spacing w:val="5"/>
          <w:lang w:val="fr-FR"/>
        </w:rPr>
        <w:t>ière évaluation des besoins en santé ?</w:t>
      </w:r>
    </w:p>
    <w:p w:rsidR="00C83C7C" w:rsidRDefault="002E1501">
      <w:pPr>
        <w:spacing w:before="426" w:line="316" w:lineRule="exact"/>
        <w:ind w:left="72" w:right="576"/>
        <w:jc w:val="both"/>
        <w:textAlignment w:val="baseline"/>
        <w:rPr>
          <w:rFonts w:ascii="Arial" w:eastAsia="Arial" w:hAnsi="Arial"/>
          <w:color w:val="000000"/>
          <w:sz w:val="21"/>
          <w:lang w:val="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page">
                  <wp:posOffset>641985</wp:posOffset>
                </wp:positionH>
                <wp:positionV relativeFrom="page">
                  <wp:posOffset>2627630</wp:posOffset>
                </wp:positionV>
                <wp:extent cx="625348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D115" id="Line 1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206.9pt" to="542.9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" strokecolor="#d7a014" strokeweight=".7pt">
                <w10:wrap anchorx="page" anchory="page"/>
              </v:line>
            </w:pict>
          </mc:Fallback>
        </mc:AlternateContent>
      </w:r>
      <w:r>
        <w:rPr>
          <w:rFonts w:ascii="Arial" w:eastAsia="Arial" w:hAnsi="Arial"/>
          <w:color w:val="000000"/>
          <w:sz w:val="21"/>
          <w:lang w:val="fr-FR"/>
        </w:rPr>
        <w:t>Si l’environnement permet de respecter les conditions d’hygiène et d</w:t>
      </w:r>
      <w:r>
        <w:rPr>
          <w:rFonts w:ascii="Tahoma" w:eastAsia="Tahoma" w:hAnsi="Tahoma"/>
          <w:color w:val="000000"/>
          <w:sz w:val="20"/>
          <w:lang w:val="fr-FR"/>
        </w:rPr>
        <w:t xml:space="preserve">e confidentialité requis, </w:t>
      </w:r>
      <w:r>
        <w:rPr>
          <w:rFonts w:ascii="Arial" w:eastAsia="Arial" w:hAnsi="Arial"/>
          <w:color w:val="000000"/>
          <w:sz w:val="21"/>
          <w:lang w:val="fr-FR"/>
        </w:rPr>
        <w:t>l’entretien peut être organisé sur le lieu de mise à l’abri du jeune.</w:t>
      </w:r>
    </w:p>
    <w:p w:rsidR="00C83C7C" w:rsidRDefault="002E1501">
      <w:pPr>
        <w:spacing w:before="124" w:line="316" w:lineRule="exact"/>
        <w:ind w:left="72" w:right="576"/>
        <w:jc w:val="both"/>
        <w:textAlignment w:val="baseline"/>
        <w:rPr>
          <w:rFonts w:ascii="Tahoma" w:eastAsia="Tahoma" w:hAnsi="Tahoma"/>
          <w:color w:val="000000"/>
          <w:sz w:val="20"/>
          <w:lang w:val="fr-FR"/>
        </w:rPr>
      </w:pPr>
      <w:r>
        <w:rPr>
          <w:rFonts w:ascii="Tahoma" w:eastAsia="Tahoma" w:hAnsi="Tahoma"/>
          <w:color w:val="000000"/>
          <w:sz w:val="20"/>
          <w:lang w:val="fr-FR"/>
        </w:rPr>
        <w:t xml:space="preserve">Il peut également être organisé dans une structure de santé, notamment si le professionnel de santé </w:t>
      </w:r>
      <w:r>
        <w:rPr>
          <w:rFonts w:ascii="Arial" w:eastAsia="Arial" w:hAnsi="Arial"/>
          <w:color w:val="000000"/>
          <w:sz w:val="21"/>
          <w:lang w:val="fr-FR"/>
        </w:rPr>
        <w:t xml:space="preserve">y est rattaché (par exemple dans le cadre d’une convention </w:t>
      </w:r>
      <w:r>
        <w:rPr>
          <w:rFonts w:ascii="Tahoma" w:eastAsia="Tahoma" w:hAnsi="Tahoma"/>
          <w:color w:val="000000"/>
          <w:sz w:val="20"/>
          <w:lang w:val="fr-FR"/>
        </w:rPr>
        <w:t xml:space="preserve">avec un centre de santé). Cette alternative </w:t>
      </w:r>
      <w:r>
        <w:rPr>
          <w:rFonts w:ascii="Arial" w:eastAsia="Arial" w:hAnsi="Arial"/>
          <w:color w:val="000000"/>
          <w:sz w:val="21"/>
          <w:lang w:val="fr-FR"/>
        </w:rPr>
        <w:t>nécessite que la personne se déplace mais peut éventu</w:t>
      </w:r>
      <w:r>
        <w:rPr>
          <w:rFonts w:ascii="Arial" w:eastAsia="Arial" w:hAnsi="Arial"/>
          <w:color w:val="000000"/>
          <w:sz w:val="21"/>
          <w:lang w:val="fr-FR"/>
        </w:rPr>
        <w:t xml:space="preserve">ellement présenter l’avantage d’orienter plus </w:t>
      </w:r>
      <w:r>
        <w:rPr>
          <w:rFonts w:ascii="Tahoma" w:eastAsia="Tahoma" w:hAnsi="Tahoma"/>
          <w:color w:val="000000"/>
          <w:sz w:val="20"/>
          <w:lang w:val="fr-FR"/>
        </w:rPr>
        <w:t>facilement le jeune si une prise en charge immédiate est indiquée.</w:t>
      </w:r>
    </w:p>
    <w:p w:rsidR="00C83C7C" w:rsidRDefault="002E1501">
      <w:pPr>
        <w:spacing w:before="202" w:line="244" w:lineRule="exact"/>
        <w:ind w:left="72"/>
        <w:textAlignment w:val="baseline"/>
        <w:rPr>
          <w:rFonts w:ascii="Tahoma" w:eastAsia="Tahoma" w:hAnsi="Tahoma"/>
          <w:color w:val="000000"/>
          <w:spacing w:val="5"/>
          <w:sz w:val="20"/>
          <w:lang w:val="fr-FR"/>
        </w:rPr>
      </w:pPr>
      <w:r>
        <w:rPr>
          <w:rFonts w:ascii="Tahoma" w:eastAsia="Tahoma" w:hAnsi="Tahoma"/>
          <w:color w:val="000000"/>
          <w:spacing w:val="5"/>
          <w:sz w:val="20"/>
          <w:lang w:val="fr-FR"/>
        </w:rPr>
        <w:t>Il est recommandé de ne pas réaliser cet ent</w:t>
      </w:r>
      <w:r>
        <w:rPr>
          <w:rFonts w:ascii="Arial" w:eastAsia="Arial" w:hAnsi="Arial"/>
          <w:color w:val="000000"/>
          <w:spacing w:val="5"/>
          <w:sz w:val="21"/>
          <w:lang w:val="fr-FR"/>
        </w:rPr>
        <w:t>retien sur le site de l’évaluation sociale.</w:t>
      </w:r>
    </w:p>
    <w:p w:rsidR="00C83C7C" w:rsidRDefault="002E1501">
      <w:pPr>
        <w:spacing w:before="563" w:after="53" w:line="282" w:lineRule="exact"/>
        <w:ind w:left="72"/>
        <w:textAlignment w:val="baseline"/>
        <w:rPr>
          <w:rFonts w:ascii="Tahoma" w:eastAsia="Tahoma" w:hAnsi="Tahoma"/>
          <w:b/>
          <w:color w:val="D7A014"/>
          <w:spacing w:val="6"/>
          <w:lang w:val="fr-FR"/>
        </w:rPr>
      </w:pPr>
      <w:r>
        <w:rPr>
          <w:rFonts w:ascii="Tahoma" w:eastAsia="Tahoma" w:hAnsi="Tahoma"/>
          <w:b/>
          <w:color w:val="D7A014"/>
          <w:spacing w:val="6"/>
          <w:lang w:val="fr-FR"/>
        </w:rPr>
        <w:t>Comment se déroule l’entretien de première évaluation d</w:t>
      </w:r>
      <w:r>
        <w:rPr>
          <w:rFonts w:ascii="Tahoma" w:eastAsia="Tahoma" w:hAnsi="Tahoma"/>
          <w:b/>
          <w:color w:val="D7A014"/>
          <w:spacing w:val="6"/>
          <w:lang w:val="fr-FR"/>
        </w:rPr>
        <w:t>es besoins en santé ?</w:t>
      </w:r>
    </w:p>
    <w:p w:rsidR="00C83C7C" w:rsidRDefault="002E1501">
      <w:pPr>
        <w:spacing w:before="423" w:line="316" w:lineRule="exact"/>
        <w:ind w:left="72" w:right="576"/>
        <w:jc w:val="both"/>
        <w:textAlignment w:val="baseline"/>
        <w:rPr>
          <w:rFonts w:ascii="Arial" w:eastAsia="Arial" w:hAnsi="Arial"/>
          <w:color w:val="000000"/>
          <w:sz w:val="21"/>
          <w:lang w:val="fr-FR"/>
        </w:rPr>
      </w:pPr>
      <w:r>
        <w:rPr>
          <w:noProof/>
          <w:lang w:val="fr-FR" w:eastAsia="fr-FR"/>
        </w:rPr>
        <mc:AlternateContent>
          <mc:Choice Requires="wps">
            <w:drawing>
              <wp:anchor distT="0" distB="0" distL="114300" distR="114300" simplePos="0" relativeHeight="251659776" behindDoc="0" locked="0" layoutInCell="1" allowOverlap="1">
                <wp:simplePos x="0" y="0"/>
                <wp:positionH relativeFrom="page">
                  <wp:posOffset>641985</wp:posOffset>
                </wp:positionH>
                <wp:positionV relativeFrom="page">
                  <wp:posOffset>5041265</wp:posOffset>
                </wp:positionV>
                <wp:extent cx="625348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5290"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396.95pt" to="542.95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" strokecolor="#d7a014" strokeweight=".7pt">
                <w10:wrap anchorx="page" anchory="page"/>
              </v:line>
            </w:pict>
          </mc:Fallback>
        </mc:AlternateContent>
      </w:r>
      <w:r>
        <w:rPr>
          <w:rFonts w:ascii="Arial" w:eastAsia="Arial" w:hAnsi="Arial"/>
          <w:color w:val="000000"/>
          <w:sz w:val="21"/>
          <w:lang w:val="fr-FR"/>
        </w:rPr>
        <w:t xml:space="preserve">Le professionnel qui mène l’entretien de première évaluation des besoins en santé doit en présenter </w:t>
      </w:r>
      <w:r>
        <w:rPr>
          <w:rFonts w:ascii="Tahoma" w:eastAsia="Tahoma" w:hAnsi="Tahoma"/>
          <w:color w:val="000000"/>
          <w:sz w:val="20"/>
          <w:lang w:val="fr-FR"/>
        </w:rPr>
        <w:t>les objectifs ainsi que son déroulé.</w:t>
      </w:r>
    </w:p>
    <w:p w:rsidR="00C83C7C" w:rsidRDefault="002E1501">
      <w:pPr>
        <w:spacing w:before="201" w:line="240" w:lineRule="exact"/>
        <w:ind w:left="72"/>
        <w:textAlignment w:val="baseline"/>
        <w:rPr>
          <w:rFonts w:ascii="Tahoma" w:eastAsia="Tahoma" w:hAnsi="Tahoma"/>
          <w:color w:val="000000"/>
          <w:spacing w:val="8"/>
          <w:sz w:val="20"/>
          <w:lang w:val="fr-FR"/>
        </w:rPr>
      </w:pPr>
      <w:r>
        <w:rPr>
          <w:rFonts w:ascii="Tahoma" w:eastAsia="Tahoma" w:hAnsi="Tahoma"/>
          <w:color w:val="000000"/>
          <w:spacing w:val="8"/>
          <w:sz w:val="20"/>
          <w:lang w:val="fr-FR"/>
        </w:rPr>
        <w:t>Le HCSP recommande que cet entretien se déroule en plusieurs étapes :</w:t>
      </w:r>
    </w:p>
    <w:p w:rsidR="00C83C7C" w:rsidRDefault="002E1501">
      <w:pPr>
        <w:numPr>
          <w:ilvl w:val="0"/>
          <w:numId w:val="8"/>
        </w:numPr>
        <w:tabs>
          <w:tab w:val="clear" w:pos="360"/>
          <w:tab w:val="left" w:pos="432"/>
        </w:tabs>
        <w:spacing w:before="127" w:line="316" w:lineRule="exact"/>
        <w:ind w:left="432" w:right="576" w:hanging="360"/>
        <w:jc w:val="both"/>
        <w:textAlignment w:val="baseline"/>
        <w:rPr>
          <w:rFonts w:ascii="Tahoma" w:eastAsia="Tahoma" w:hAnsi="Tahoma"/>
          <w:color w:val="000000"/>
          <w:sz w:val="20"/>
          <w:lang w:val="fr-FR"/>
        </w:rPr>
      </w:pPr>
      <w:r>
        <w:rPr>
          <w:rFonts w:ascii="Tahoma" w:eastAsia="Tahoma" w:hAnsi="Tahoma"/>
          <w:color w:val="000000"/>
          <w:sz w:val="20"/>
          <w:lang w:val="fr-FR"/>
        </w:rPr>
        <w:t>Évaluer</w:t>
      </w:r>
      <w:r>
        <w:rPr>
          <w:rFonts w:ascii="Arial" w:eastAsia="Arial" w:hAnsi="Arial"/>
          <w:color w:val="000000"/>
          <w:sz w:val="21"/>
          <w:lang w:val="fr-FR"/>
        </w:rPr>
        <w:t xml:space="preserve">, en préalable de l’entretien, le besoin en interprétariat, et recourir si nécessaire à un </w:t>
      </w:r>
      <w:r>
        <w:rPr>
          <w:rFonts w:ascii="Tahoma" w:eastAsia="Tahoma" w:hAnsi="Tahoma"/>
          <w:color w:val="000000"/>
          <w:sz w:val="20"/>
          <w:lang w:val="fr-FR"/>
        </w:rPr>
        <w:t>interprète professionnel en santé, en présentiel ou par téléphone ;</w:t>
      </w:r>
    </w:p>
    <w:p w:rsidR="00C83C7C" w:rsidRDefault="002E1501">
      <w:pPr>
        <w:numPr>
          <w:ilvl w:val="0"/>
          <w:numId w:val="8"/>
        </w:numPr>
        <w:tabs>
          <w:tab w:val="clear" w:pos="360"/>
          <w:tab w:val="left" w:pos="432"/>
        </w:tabs>
        <w:spacing w:before="7" w:line="316" w:lineRule="exact"/>
        <w:ind w:left="432" w:right="576" w:hanging="360"/>
        <w:jc w:val="both"/>
        <w:textAlignment w:val="baseline"/>
        <w:rPr>
          <w:rFonts w:ascii="Tahoma" w:eastAsia="Tahoma" w:hAnsi="Tahoma"/>
          <w:color w:val="000000"/>
          <w:sz w:val="20"/>
          <w:lang w:val="fr-FR"/>
        </w:rPr>
      </w:pPr>
      <w:r>
        <w:rPr>
          <w:rFonts w:ascii="Tahoma" w:eastAsia="Tahoma" w:hAnsi="Tahoma"/>
          <w:color w:val="000000"/>
          <w:sz w:val="20"/>
          <w:lang w:val="fr-FR"/>
        </w:rPr>
        <w:t xml:space="preserve">En début </w:t>
      </w:r>
      <w:r>
        <w:rPr>
          <w:rFonts w:ascii="Arial" w:eastAsia="Arial" w:hAnsi="Arial"/>
          <w:color w:val="000000"/>
          <w:sz w:val="21"/>
          <w:lang w:val="fr-FR"/>
        </w:rPr>
        <w:t>d’entretien, le professionnel de santé précise au jeune qu’aucune information recueillie</w:t>
      </w:r>
      <w:r>
        <w:rPr>
          <w:rFonts w:ascii="Arial" w:eastAsia="Arial" w:hAnsi="Arial"/>
          <w:color w:val="000000"/>
          <w:sz w:val="21"/>
          <w:lang w:val="fr-FR"/>
        </w:rPr>
        <w:t xml:space="preserve"> </w:t>
      </w:r>
      <w:r>
        <w:rPr>
          <w:rFonts w:ascii="Tahoma" w:eastAsia="Tahoma" w:hAnsi="Tahoma"/>
          <w:color w:val="000000"/>
          <w:sz w:val="20"/>
          <w:lang w:val="fr-FR"/>
        </w:rPr>
        <w:t>pendant un acte de soin ne pourra être communiquée sans son accord, notamment aux personnels impliqués dans son évaluation sociale ;</w:t>
      </w:r>
    </w:p>
    <w:p w:rsidR="00C83C7C" w:rsidRDefault="002E1501">
      <w:pPr>
        <w:numPr>
          <w:ilvl w:val="0"/>
          <w:numId w:val="8"/>
        </w:numPr>
        <w:tabs>
          <w:tab w:val="clear" w:pos="360"/>
          <w:tab w:val="left" w:pos="432"/>
        </w:tabs>
        <w:spacing w:before="6" w:line="316" w:lineRule="exact"/>
        <w:ind w:left="432" w:right="576" w:hanging="360"/>
        <w:jc w:val="both"/>
        <w:textAlignment w:val="baseline"/>
        <w:rPr>
          <w:rFonts w:ascii="Tahoma" w:eastAsia="Tahoma" w:hAnsi="Tahoma"/>
          <w:color w:val="000000"/>
          <w:sz w:val="20"/>
          <w:lang w:val="fr-FR"/>
        </w:rPr>
      </w:pPr>
      <w:r>
        <w:rPr>
          <w:rFonts w:ascii="Tahoma" w:eastAsia="Tahoma" w:hAnsi="Tahoma"/>
          <w:color w:val="000000"/>
          <w:sz w:val="20"/>
          <w:lang w:val="fr-FR"/>
        </w:rPr>
        <w:t xml:space="preserve">Le professionnel de santé procède </w:t>
      </w:r>
      <w:r>
        <w:rPr>
          <w:rFonts w:ascii="Arial" w:eastAsia="Arial" w:hAnsi="Arial"/>
          <w:color w:val="000000"/>
          <w:sz w:val="21"/>
          <w:lang w:val="fr-FR"/>
        </w:rPr>
        <w:t xml:space="preserve">à l’entretien et apprécie les principaux paramètres de l’état de </w:t>
      </w:r>
      <w:r>
        <w:rPr>
          <w:rFonts w:ascii="Tahoma" w:eastAsia="Tahoma" w:hAnsi="Tahoma"/>
          <w:color w:val="000000"/>
          <w:sz w:val="20"/>
          <w:lang w:val="fr-FR"/>
        </w:rPr>
        <w:t>santé du jeune, avec le</w:t>
      </w:r>
      <w:r>
        <w:rPr>
          <w:rFonts w:ascii="Tahoma" w:eastAsia="Tahoma" w:hAnsi="Tahoma"/>
          <w:color w:val="000000"/>
          <w:sz w:val="20"/>
          <w:lang w:val="fr-FR"/>
        </w:rPr>
        <w:t>s objectifs suivants :</w:t>
      </w:r>
    </w:p>
    <w:p w:rsidR="00C83C7C" w:rsidRDefault="002E1501">
      <w:pPr>
        <w:spacing w:line="319" w:lineRule="exact"/>
        <w:ind w:left="792" w:right="1080" w:hanging="360"/>
        <w:jc w:val="both"/>
        <w:textAlignment w:val="baseline"/>
        <w:rPr>
          <w:rFonts w:ascii="Tahoma" w:eastAsia="Tahoma" w:hAnsi="Tahoma"/>
          <w:color w:val="000000"/>
          <w:sz w:val="20"/>
          <w:lang w:val="fr-FR"/>
        </w:rPr>
      </w:pPr>
      <w:r>
        <w:rPr>
          <w:rFonts w:ascii="Tahoma" w:eastAsia="Tahoma" w:hAnsi="Tahoma"/>
          <w:color w:val="000000"/>
          <w:sz w:val="20"/>
          <w:lang w:val="fr-FR"/>
        </w:rPr>
        <w:t>a. Rechercher un ou des problèmes de santé nécessitant un avis médical et/ou une prise en charge urgente :</w:t>
      </w:r>
    </w:p>
    <w:p w:rsidR="00C83C7C" w:rsidRDefault="002E1501">
      <w:pPr>
        <w:spacing w:before="27" w:line="316" w:lineRule="exact"/>
        <w:ind w:left="1152" w:right="576" w:hanging="360"/>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 xml:space="preserve">- soit pour raison individuelle : malnutrition sévère (IMC &lt; -3 déviations standard (DS), </w:t>
      </w:r>
      <w:r>
        <w:rPr>
          <w:rFonts w:ascii="Arial" w:eastAsia="Arial" w:hAnsi="Arial"/>
          <w:color w:val="000000"/>
          <w:spacing w:val="6"/>
          <w:sz w:val="21"/>
          <w:lang w:val="fr-FR"/>
        </w:rPr>
        <w:t>œdèmes déclives), fièvre, altération</w:t>
      </w:r>
      <w:r>
        <w:rPr>
          <w:rFonts w:ascii="Arial" w:eastAsia="Arial" w:hAnsi="Arial"/>
          <w:color w:val="000000"/>
          <w:spacing w:val="6"/>
          <w:sz w:val="21"/>
          <w:lang w:val="fr-FR"/>
        </w:rPr>
        <w:t xml:space="preserve"> des fonctions supérieures, douleurs non contrôlées </w:t>
      </w:r>
      <w:r>
        <w:rPr>
          <w:rFonts w:ascii="Tahoma" w:eastAsia="Tahoma" w:hAnsi="Tahoma"/>
          <w:color w:val="000000"/>
          <w:spacing w:val="6"/>
          <w:sz w:val="20"/>
          <w:lang w:val="fr-FR"/>
        </w:rPr>
        <w:t xml:space="preserve">par des antalgiques usuels (incluant les plaintes dentaires), détresse respiratoire, vomissements incoercibles, diarrhée avec intolérance alimentaire ou déshydratation clinique, saignement macroscopique, traumatisme récent avec une impotence </w:t>
      </w:r>
      <w:r>
        <w:rPr>
          <w:rFonts w:ascii="Arial" w:eastAsia="Arial" w:hAnsi="Arial"/>
          <w:color w:val="000000"/>
          <w:spacing w:val="6"/>
          <w:sz w:val="21"/>
          <w:lang w:val="fr-FR"/>
        </w:rPr>
        <w:t xml:space="preserve">fonctionnelle </w:t>
      </w:r>
      <w:r>
        <w:rPr>
          <w:rFonts w:ascii="Arial" w:eastAsia="Arial" w:hAnsi="Arial"/>
          <w:color w:val="000000"/>
          <w:spacing w:val="6"/>
          <w:sz w:val="21"/>
          <w:lang w:val="fr-FR"/>
        </w:rPr>
        <w:t xml:space="preserve">d’un membre, traumatisme perforant récent, infection cutanée, infection </w:t>
      </w:r>
      <w:r>
        <w:rPr>
          <w:rFonts w:ascii="Tahoma" w:eastAsia="Tahoma" w:hAnsi="Tahoma"/>
          <w:color w:val="000000"/>
          <w:spacing w:val="6"/>
          <w:sz w:val="20"/>
          <w:lang w:val="fr-FR"/>
        </w:rPr>
        <w:t xml:space="preserve">des tissus mous, manifestations de rupture psychique aiguë (délire, prostration, </w:t>
      </w:r>
      <w:r>
        <w:rPr>
          <w:rFonts w:ascii="Arial" w:eastAsia="Arial" w:hAnsi="Arial"/>
          <w:color w:val="000000"/>
          <w:spacing w:val="6"/>
          <w:sz w:val="21"/>
          <w:lang w:val="fr-FR"/>
        </w:rPr>
        <w:t>automutilations, ...), risque suicidaire (des idées suicidaires jusqu’à la crise suicidaire), l’état d’</w:t>
      </w:r>
      <w:r>
        <w:rPr>
          <w:rFonts w:ascii="Arial" w:eastAsia="Arial" w:hAnsi="Arial"/>
          <w:color w:val="000000"/>
          <w:spacing w:val="6"/>
          <w:sz w:val="21"/>
          <w:lang w:val="fr-FR"/>
        </w:rPr>
        <w:t>emprise (psychologique inter</w:t>
      </w:r>
      <w:r>
        <w:rPr>
          <w:rFonts w:ascii="Tahoma" w:eastAsia="Tahoma" w:hAnsi="Tahoma"/>
          <w:color w:val="000000"/>
          <w:spacing w:val="6"/>
          <w:sz w:val="20"/>
          <w:lang w:val="fr-FR"/>
        </w:rPr>
        <w:t>-individuelle ou chimique par des substances psychoactives ou causant un syndrome de manque, etc.).</w:t>
      </w:r>
    </w:p>
    <w:p w:rsidR="00C83C7C" w:rsidRDefault="002E1501">
      <w:pPr>
        <w:spacing w:before="730" w:line="235" w:lineRule="exact"/>
        <w:ind w:left="9648"/>
        <w:textAlignment w:val="baseline"/>
        <w:rPr>
          <w:rFonts w:ascii="Tahoma" w:eastAsia="Tahoma" w:hAnsi="Tahoma"/>
          <w:color w:val="000000"/>
          <w:sz w:val="20"/>
          <w:lang w:val="fr-FR"/>
        </w:rPr>
      </w:pPr>
      <w:r>
        <w:rPr>
          <w:rFonts w:ascii="Tahoma" w:eastAsia="Tahoma" w:hAnsi="Tahoma"/>
          <w:color w:val="000000"/>
          <w:sz w:val="20"/>
          <w:lang w:val="fr-FR"/>
        </w:rPr>
        <w:t>8</w:t>
      </w:r>
    </w:p>
    <w:p w:rsidR="00C83C7C" w:rsidRDefault="00C83C7C">
      <w:pPr>
        <w:sectPr w:rsidR="00C83C7C">
          <w:pgSz w:w="11909" w:h="16838"/>
          <w:pgMar w:top="460" w:right="458" w:bottom="99" w:left="1011"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86</w:t>
      </w:r>
    </w:p>
    <w:p w:rsidR="00C83C7C" w:rsidRDefault="002E1501">
      <w:pPr>
        <w:spacing w:before="669" w:line="321" w:lineRule="exact"/>
        <w:ind w:left="1008" w:right="648" w:hanging="360"/>
        <w:textAlignment w:val="baseline"/>
        <w:rPr>
          <w:rFonts w:ascii="Tahoma" w:eastAsia="Tahoma" w:hAnsi="Tahoma"/>
          <w:color w:val="000000"/>
          <w:spacing w:val="8"/>
          <w:sz w:val="20"/>
          <w:lang w:val="fr-FR"/>
        </w:rPr>
      </w:pPr>
      <w:r>
        <w:rPr>
          <w:rFonts w:ascii="Tahoma" w:eastAsia="Tahoma" w:hAnsi="Tahoma"/>
          <w:color w:val="000000"/>
          <w:spacing w:val="8"/>
          <w:sz w:val="20"/>
          <w:lang w:val="fr-FR"/>
        </w:rPr>
        <w:t xml:space="preserve">- </w:t>
      </w:r>
      <w:r>
        <w:rPr>
          <w:rFonts w:ascii="Arial" w:eastAsia="Arial" w:hAnsi="Arial"/>
          <w:color w:val="000000"/>
          <w:spacing w:val="8"/>
          <w:sz w:val="21"/>
          <w:lang w:val="fr-FR"/>
        </w:rPr>
        <w:t xml:space="preserve">soit pour raison collective (présence de symptômes évocateurs d’une pathologie </w:t>
      </w:r>
      <w:r>
        <w:rPr>
          <w:rFonts w:ascii="Tahoma" w:eastAsia="Tahoma" w:hAnsi="Tahoma"/>
          <w:color w:val="000000"/>
          <w:spacing w:val="8"/>
          <w:sz w:val="20"/>
          <w:lang w:val="fr-FR"/>
        </w:rPr>
        <w:t>contagieuse)</w:t>
      </w:r>
    </w:p>
    <w:p w:rsidR="00C83C7C" w:rsidRDefault="002E1501">
      <w:pPr>
        <w:spacing w:line="319" w:lineRule="exact"/>
        <w:ind w:left="79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 xml:space="preserve">b. </w:t>
      </w:r>
      <w:r>
        <w:rPr>
          <w:rFonts w:ascii="Arial" w:eastAsia="Arial" w:hAnsi="Arial"/>
          <w:color w:val="000000"/>
          <w:sz w:val="21"/>
          <w:lang w:val="fr-FR"/>
        </w:rPr>
        <w:t xml:space="preserve">Rechercher un antécédent médical pour lequel la rupture d’un traitement de fond exposerait </w:t>
      </w:r>
      <w:r>
        <w:rPr>
          <w:rFonts w:ascii="Tahoma" w:eastAsia="Tahoma" w:hAnsi="Tahoma"/>
          <w:color w:val="000000"/>
          <w:sz w:val="20"/>
          <w:lang w:val="fr-FR"/>
        </w:rPr>
        <w:t>à une décompensation aiguë</w:t>
      </w:r>
    </w:p>
    <w:p w:rsidR="00C83C7C" w:rsidRDefault="002E1501">
      <w:pPr>
        <w:numPr>
          <w:ilvl w:val="0"/>
          <w:numId w:val="9"/>
        </w:numPr>
        <w:tabs>
          <w:tab w:val="clear" w:pos="360"/>
          <w:tab w:val="left" w:pos="432"/>
        </w:tabs>
        <w:spacing w:line="319" w:lineRule="exact"/>
        <w:ind w:left="432" w:right="648"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Délivrer les informations sur les droits et les ressources sanitaires de proximité dont dispose la personne.</w:t>
      </w:r>
    </w:p>
    <w:p w:rsidR="00C83C7C" w:rsidRDefault="002E1501">
      <w:pPr>
        <w:numPr>
          <w:ilvl w:val="0"/>
          <w:numId w:val="9"/>
        </w:numPr>
        <w:tabs>
          <w:tab w:val="clear" w:pos="360"/>
          <w:tab w:val="left" w:pos="432"/>
        </w:tabs>
        <w:spacing w:after="474" w:line="319" w:lineRule="exact"/>
        <w:ind w:left="432" w:right="648" w:hanging="360"/>
        <w:jc w:val="both"/>
        <w:textAlignment w:val="baseline"/>
        <w:rPr>
          <w:rFonts w:ascii="Arial" w:eastAsia="Arial" w:hAnsi="Arial"/>
          <w:color w:val="000000"/>
          <w:spacing w:val="6"/>
          <w:sz w:val="21"/>
          <w:lang w:val="fr-FR"/>
        </w:rPr>
      </w:pPr>
      <w:r>
        <w:rPr>
          <w:rFonts w:ascii="Arial" w:eastAsia="Arial" w:hAnsi="Arial"/>
          <w:color w:val="000000"/>
          <w:spacing w:val="6"/>
          <w:sz w:val="21"/>
          <w:lang w:val="fr-FR"/>
        </w:rPr>
        <w:t xml:space="preserve">Consigner et remettre au jeune un document (livret/carnet de santé...) comprenant </w:t>
      </w:r>
      <w:r>
        <w:rPr>
          <w:rFonts w:ascii="Tahoma" w:eastAsia="Tahoma" w:hAnsi="Tahoma"/>
          <w:color w:val="000000"/>
          <w:spacing w:val="6"/>
          <w:sz w:val="20"/>
          <w:lang w:val="fr-FR"/>
        </w:rPr>
        <w:t>les informations-</w:t>
      </w:r>
      <w:r>
        <w:rPr>
          <w:rFonts w:ascii="Arial" w:eastAsia="Arial" w:hAnsi="Arial"/>
          <w:color w:val="000000"/>
          <w:spacing w:val="6"/>
          <w:sz w:val="21"/>
          <w:lang w:val="fr-FR"/>
        </w:rPr>
        <w:t>clés de l’entretien ainsi que les informations g</w:t>
      </w:r>
      <w:r>
        <w:rPr>
          <w:rFonts w:ascii="Arial" w:eastAsia="Arial" w:hAnsi="Arial"/>
          <w:color w:val="000000"/>
          <w:spacing w:val="6"/>
          <w:sz w:val="21"/>
          <w:lang w:val="fr-FR"/>
        </w:rPr>
        <w:t xml:space="preserve">énérales à connaitre par le jeune </w:t>
      </w:r>
      <w:r>
        <w:rPr>
          <w:rFonts w:ascii="Tahoma" w:eastAsia="Tahoma" w:hAnsi="Tahoma"/>
          <w:color w:val="000000"/>
          <w:spacing w:val="6"/>
          <w:sz w:val="20"/>
          <w:lang w:val="fr-FR"/>
        </w:rPr>
        <w:t>(droits, ressources locales). Des précisions quant au contenu de ce livret/carnet sont formulées en annexe 6 du présent guide.</w:t>
      </w:r>
    </w:p>
    <w:tbl>
      <w:tblPr>
        <w:tblW w:w="0" w:type="auto"/>
        <w:tblInd w:w="6" w:type="dxa"/>
        <w:tblLayout w:type="fixed"/>
        <w:tblCellMar>
          <w:left w:w="0" w:type="dxa"/>
          <w:right w:w="0" w:type="dxa"/>
        </w:tblCellMar>
        <w:tblLook w:val="0000" w:firstRow="0" w:lastRow="0" w:firstColumn="0" w:lastColumn="0" w:noHBand="0" w:noVBand="0"/>
      </w:tblPr>
      <w:tblGrid>
        <w:gridCol w:w="9849"/>
      </w:tblGrid>
      <w:tr w:rsidR="00C83C7C">
        <w:tblPrEx>
          <w:tblCellMar>
            <w:top w:w="0" w:type="dxa"/>
            <w:bottom w:w="0" w:type="dxa"/>
          </w:tblCellMar>
        </w:tblPrEx>
        <w:trPr>
          <w:trHeight w:hRule="exact" w:val="4363"/>
        </w:trPr>
        <w:tc>
          <w:tcPr>
            <w:tcW w:w="9849" w:type="dxa"/>
            <w:tcBorders>
              <w:top w:val="single" w:sz="5" w:space="0" w:color="D7A014"/>
              <w:left w:val="single" w:sz="5" w:space="0" w:color="D7A014"/>
              <w:bottom w:val="single" w:sz="5" w:space="0" w:color="D7A014"/>
              <w:right w:val="single" w:sz="5" w:space="0" w:color="D7A014"/>
            </w:tcBorders>
          </w:tcPr>
          <w:p w:rsidR="00C83C7C" w:rsidRDefault="002E1501">
            <w:pPr>
              <w:spacing w:before="187" w:line="246" w:lineRule="exact"/>
              <w:jc w:val="center"/>
              <w:textAlignment w:val="baseline"/>
              <w:rPr>
                <w:rFonts w:ascii="Arial" w:eastAsia="Arial" w:hAnsi="Arial"/>
                <w:b/>
                <w:color w:val="D7A014"/>
                <w:spacing w:val="4"/>
                <w:lang w:val="fr-FR"/>
              </w:rPr>
            </w:pPr>
            <w:r>
              <w:rPr>
                <w:rFonts w:ascii="Arial" w:eastAsia="Arial" w:hAnsi="Arial"/>
                <w:b/>
                <w:color w:val="D7A014"/>
                <w:spacing w:val="4"/>
                <w:lang w:val="fr-FR"/>
              </w:rPr>
              <w:t>A retenir</w:t>
            </w:r>
          </w:p>
          <w:p w:rsidR="00C83C7C" w:rsidRDefault="002E1501">
            <w:pPr>
              <w:spacing w:before="210" w:line="244" w:lineRule="exact"/>
              <w:textAlignment w:val="baseline"/>
              <w:rPr>
                <w:rFonts w:ascii="Arial" w:eastAsia="Arial" w:hAnsi="Arial"/>
                <w:color w:val="000000"/>
                <w:spacing w:val="6"/>
                <w:sz w:val="21"/>
                <w:lang w:val="fr-FR"/>
              </w:rPr>
            </w:pPr>
            <w:r>
              <w:rPr>
                <w:rFonts w:ascii="Arial" w:eastAsia="Arial" w:hAnsi="Arial"/>
                <w:color w:val="000000"/>
                <w:spacing w:val="6"/>
                <w:sz w:val="21"/>
                <w:lang w:val="fr-FR"/>
              </w:rPr>
              <w:t xml:space="preserve">Il est recommandé que l’entretien </w:t>
            </w:r>
            <w:r>
              <w:rPr>
                <w:rFonts w:ascii="Tahoma" w:eastAsia="Tahoma" w:hAnsi="Tahoma"/>
                <w:color w:val="000000"/>
                <w:spacing w:val="6"/>
                <w:sz w:val="20"/>
                <w:lang w:val="fr-FR"/>
              </w:rPr>
              <w:t>de première évaluation des besoins en santé :</w:t>
            </w:r>
          </w:p>
          <w:p w:rsidR="00C83C7C" w:rsidRDefault="002E1501">
            <w:pPr>
              <w:spacing w:before="112" w:line="321" w:lineRule="exact"/>
              <w:ind w:left="720" w:right="576" w:hanging="360"/>
              <w:jc w:val="both"/>
              <w:textAlignment w:val="baseline"/>
              <w:rPr>
                <w:rFonts w:ascii="Calibri" w:eastAsia="Calibri" w:hAnsi="Calibri"/>
                <w:color w:val="000000"/>
                <w:sz w:val="25"/>
                <w:lang w:val="fr-FR"/>
              </w:rPr>
            </w:pPr>
            <w:r>
              <w:rPr>
                <w:rFonts w:ascii="Calibri" w:eastAsia="Calibri" w:hAnsi="Calibri"/>
                <w:color w:val="000000"/>
                <w:sz w:val="25"/>
                <w:lang w:val="fr-FR"/>
              </w:rPr>
              <w:t xml:space="preserve">- </w:t>
            </w:r>
            <w:r>
              <w:rPr>
                <w:rFonts w:ascii="Arial" w:eastAsia="Arial" w:hAnsi="Arial"/>
                <w:color w:val="000000"/>
                <w:sz w:val="21"/>
                <w:lang w:val="fr-FR"/>
              </w:rPr>
              <w:t xml:space="preserve">soit organisé en amont des entretiens d’évaluation sociale, idéalement dans les 48h </w:t>
            </w:r>
            <w:r>
              <w:rPr>
                <w:rFonts w:ascii="Tahoma" w:eastAsia="Tahoma" w:hAnsi="Tahoma"/>
                <w:color w:val="000000"/>
                <w:sz w:val="20"/>
                <w:lang w:val="fr-FR"/>
              </w:rPr>
              <w:t>après le premier contact ;</w:t>
            </w:r>
          </w:p>
          <w:p w:rsidR="00C83C7C" w:rsidRDefault="002E1501">
            <w:pPr>
              <w:tabs>
                <w:tab w:val="left" w:pos="720"/>
              </w:tabs>
              <w:spacing w:line="318" w:lineRule="exact"/>
              <w:ind w:left="720" w:right="576" w:hanging="360"/>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Tahoma" w:eastAsia="Tahoma" w:hAnsi="Tahoma"/>
                <w:color w:val="000000"/>
                <w:sz w:val="20"/>
                <w:lang w:val="fr-FR"/>
              </w:rPr>
              <w:t>soit réalisé dans un lieu permettant de respecter les besoins fondamentaux du jeune et la pratique de soins (hygiène, confiden</w:t>
            </w:r>
            <w:r>
              <w:rPr>
                <w:rFonts w:ascii="Arial" w:eastAsia="Arial" w:hAnsi="Arial"/>
                <w:color w:val="000000"/>
                <w:sz w:val="21"/>
                <w:lang w:val="fr-FR"/>
              </w:rPr>
              <w:t>tialité et sécuri</w:t>
            </w:r>
            <w:r>
              <w:rPr>
                <w:rFonts w:ascii="Arial" w:eastAsia="Arial" w:hAnsi="Arial"/>
                <w:color w:val="000000"/>
                <w:sz w:val="21"/>
                <w:lang w:val="fr-FR"/>
              </w:rPr>
              <w:t xml:space="preserve">té), et en présence d’un </w:t>
            </w:r>
            <w:r>
              <w:rPr>
                <w:rFonts w:ascii="Tahoma" w:eastAsia="Tahoma" w:hAnsi="Tahoma"/>
                <w:color w:val="000000"/>
                <w:sz w:val="20"/>
                <w:lang w:val="fr-FR"/>
              </w:rPr>
              <w:t>interprète si nécessaire ;</w:t>
            </w:r>
          </w:p>
          <w:p w:rsidR="00C83C7C" w:rsidRDefault="002E1501">
            <w:pPr>
              <w:tabs>
                <w:tab w:val="left" w:pos="720"/>
              </w:tabs>
              <w:spacing w:line="320" w:lineRule="exact"/>
              <w:ind w:left="720" w:right="576" w:hanging="360"/>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Tahoma" w:eastAsia="Tahoma" w:hAnsi="Tahoma"/>
                <w:color w:val="000000"/>
                <w:sz w:val="20"/>
                <w:lang w:val="fr-FR"/>
              </w:rPr>
              <w:t xml:space="preserve">se déroule selon un protocole visant à rechercher un ou des problèmes de santé qui </w:t>
            </w:r>
            <w:r>
              <w:rPr>
                <w:rFonts w:ascii="Arial" w:eastAsia="Arial" w:hAnsi="Arial"/>
                <w:color w:val="000000"/>
                <w:sz w:val="21"/>
                <w:lang w:val="fr-FR"/>
              </w:rPr>
              <w:t xml:space="preserve">nécessiteraient une prise en charge urgente et/ou la continuité d’un </w:t>
            </w:r>
            <w:r>
              <w:rPr>
                <w:rFonts w:ascii="Tahoma" w:eastAsia="Tahoma" w:hAnsi="Tahoma"/>
                <w:color w:val="000000"/>
                <w:sz w:val="20"/>
                <w:lang w:val="fr-FR"/>
              </w:rPr>
              <w:t>traitement de fond dont la rupture exposerait à un</w:t>
            </w:r>
            <w:r>
              <w:rPr>
                <w:rFonts w:ascii="Tahoma" w:eastAsia="Tahoma" w:hAnsi="Tahoma"/>
                <w:color w:val="000000"/>
                <w:sz w:val="20"/>
                <w:lang w:val="fr-FR"/>
              </w:rPr>
              <w:t>e décompensation aiguë ;</w:t>
            </w:r>
          </w:p>
          <w:p w:rsidR="00C83C7C" w:rsidRDefault="002E1501">
            <w:pPr>
              <w:tabs>
                <w:tab w:val="left" w:pos="720"/>
              </w:tabs>
              <w:spacing w:after="165" w:line="320" w:lineRule="exact"/>
              <w:ind w:left="720" w:right="576" w:hanging="360"/>
              <w:jc w:val="both"/>
              <w:textAlignment w:val="baseline"/>
              <w:rPr>
                <w:rFonts w:ascii="Calibri" w:eastAsia="Calibri" w:hAnsi="Calibri"/>
                <w:color w:val="000000"/>
                <w:sz w:val="25"/>
                <w:lang w:val="fr-FR"/>
              </w:rPr>
            </w:pPr>
            <w:r>
              <w:rPr>
                <w:rFonts w:ascii="Calibri" w:eastAsia="Calibri" w:hAnsi="Calibri"/>
                <w:color w:val="000000"/>
                <w:sz w:val="25"/>
                <w:lang w:val="fr-FR"/>
              </w:rPr>
              <w:t>-</w:t>
            </w:r>
            <w:r>
              <w:rPr>
                <w:rFonts w:ascii="Calibri" w:eastAsia="Calibri" w:hAnsi="Calibri"/>
                <w:color w:val="000000"/>
                <w:sz w:val="25"/>
                <w:lang w:val="fr-FR"/>
              </w:rPr>
              <w:tab/>
            </w:r>
            <w:r>
              <w:rPr>
                <w:rFonts w:ascii="Arial" w:eastAsia="Arial" w:hAnsi="Arial"/>
                <w:color w:val="000000"/>
                <w:sz w:val="21"/>
                <w:lang w:val="fr-FR"/>
              </w:rPr>
              <w:t>qu’à l’issue soit remis au jeune un document consignant les informations recueillies lors de l’entretien.</w:t>
            </w:r>
          </w:p>
        </w:tc>
      </w:tr>
    </w:tbl>
    <w:p w:rsidR="00C83C7C" w:rsidRDefault="00C83C7C">
      <w:pPr>
        <w:spacing w:after="512" w:line="20" w:lineRule="exact"/>
      </w:pPr>
    </w:p>
    <w:p w:rsidR="00C83C7C" w:rsidRDefault="002E1501">
      <w:pPr>
        <w:spacing w:after="52" w:line="334" w:lineRule="exact"/>
        <w:ind w:left="72" w:right="648"/>
        <w:textAlignment w:val="baseline"/>
        <w:rPr>
          <w:rFonts w:ascii="Arial" w:eastAsia="Arial" w:hAnsi="Arial"/>
          <w:b/>
          <w:color w:val="D7A014"/>
          <w:sz w:val="24"/>
          <w:lang w:val="fr-FR"/>
        </w:rPr>
      </w:pPr>
      <w:r>
        <w:rPr>
          <w:rFonts w:ascii="Arial" w:eastAsia="Arial" w:hAnsi="Arial"/>
          <w:b/>
          <w:color w:val="D7A014"/>
          <w:sz w:val="24"/>
          <w:lang w:val="fr-FR"/>
        </w:rPr>
        <w:t>Quelle organisation pour les jeunes qui nécessitent une prise en charge sanitaire immédiate ?</w:t>
      </w:r>
    </w:p>
    <w:p w:rsidR="00C83C7C" w:rsidRDefault="002E1501">
      <w:pPr>
        <w:spacing w:before="408" w:line="321" w:lineRule="exact"/>
        <w:ind w:left="72" w:right="648"/>
        <w:jc w:val="both"/>
        <w:textAlignment w:val="baseline"/>
        <w:rPr>
          <w:rFonts w:ascii="Tahoma" w:eastAsia="Tahoma" w:hAnsi="Tahoma"/>
          <w:color w:val="000000"/>
          <w:spacing w:val="6"/>
          <w:sz w:val="20"/>
          <w:lang w:val="fr-FR"/>
        </w:rPr>
      </w:pPr>
      <w:r>
        <w:rPr>
          <w:noProof/>
          <w:lang w:val="fr-FR" w:eastAsia="fr-FR"/>
        </w:rPr>
        <mc:AlternateContent>
          <mc:Choice Requires="wps">
            <w:drawing>
              <wp:anchor distT="0" distB="0" distL="114300" distR="114300" simplePos="0" relativeHeight="251660800" behindDoc="0" locked="0" layoutInCell="1" allowOverlap="1">
                <wp:simplePos x="0" y="0"/>
                <wp:positionH relativeFrom="page">
                  <wp:posOffset>646430</wp:posOffset>
                </wp:positionH>
                <wp:positionV relativeFrom="page">
                  <wp:posOffset>6793865</wp:posOffset>
                </wp:positionV>
                <wp:extent cx="62490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C67D" id="Line 1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534.95pt" to="542.9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" strokecolor="#d7a014" strokeweight=".7pt">
                <w10:wrap anchorx="page" anchory="page"/>
              </v:line>
            </w:pict>
          </mc:Fallback>
        </mc:AlternateContent>
      </w:r>
      <w:r>
        <w:rPr>
          <w:rFonts w:ascii="Tahoma" w:eastAsia="Tahoma" w:hAnsi="Tahoma"/>
          <w:color w:val="000000"/>
          <w:spacing w:val="6"/>
          <w:sz w:val="20"/>
          <w:lang w:val="fr-FR"/>
        </w:rPr>
        <w:t>Des soins lég</w:t>
      </w:r>
      <w:r>
        <w:rPr>
          <w:rFonts w:ascii="Arial" w:eastAsia="Arial" w:hAnsi="Arial"/>
          <w:color w:val="000000"/>
          <w:spacing w:val="6"/>
          <w:sz w:val="21"/>
          <w:lang w:val="fr-FR"/>
        </w:rPr>
        <w:t xml:space="preserve">ers peuvent être dispensés immédiatement par l’infirmier dès lors qu’ils entrent dans le cadre de ses compétences (cf. annexe 1) ou de protocoles de soins si l’infirmier fait partie d’une </w:t>
      </w:r>
      <w:r>
        <w:rPr>
          <w:rFonts w:ascii="Tahoma" w:eastAsia="Tahoma" w:hAnsi="Tahoma"/>
          <w:color w:val="000000"/>
          <w:spacing w:val="6"/>
          <w:sz w:val="20"/>
          <w:lang w:val="fr-FR"/>
        </w:rPr>
        <w:t>équipe.</w:t>
      </w:r>
    </w:p>
    <w:p w:rsidR="00C83C7C" w:rsidRDefault="002E1501">
      <w:pPr>
        <w:spacing w:before="120" w:line="321"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 xml:space="preserve">Par ailleurs, à l’occasion de l’évaluation de ses premiers </w:t>
      </w:r>
      <w:r>
        <w:rPr>
          <w:rFonts w:ascii="Tahoma" w:eastAsia="Tahoma" w:hAnsi="Tahoma"/>
          <w:color w:val="000000"/>
          <w:sz w:val="20"/>
          <w:lang w:val="fr-FR"/>
        </w:rPr>
        <w:t>b</w:t>
      </w:r>
      <w:r>
        <w:rPr>
          <w:rFonts w:ascii="Tahoma" w:eastAsia="Tahoma" w:hAnsi="Tahoma"/>
          <w:color w:val="000000"/>
          <w:sz w:val="20"/>
          <w:lang w:val="fr-FR"/>
        </w:rPr>
        <w:t xml:space="preserve">esoins en santé, la personne doit pouvoir </w:t>
      </w:r>
      <w:r>
        <w:rPr>
          <w:rFonts w:ascii="Arial" w:eastAsia="Arial" w:hAnsi="Arial"/>
          <w:color w:val="000000"/>
          <w:sz w:val="21"/>
          <w:lang w:val="fr-FR"/>
        </w:rPr>
        <w:t>bénéficier le cas échéant d’une orientation en vue d’une prise en charge.</w:t>
      </w:r>
    </w:p>
    <w:p w:rsidR="00C83C7C" w:rsidRDefault="002E1501">
      <w:pPr>
        <w:spacing w:before="110" w:line="321" w:lineRule="exact"/>
        <w:ind w:left="72" w:right="648"/>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Certaines situations peuvent, en effet, nécessiter l</w:t>
      </w:r>
      <w:r>
        <w:rPr>
          <w:rFonts w:ascii="Arial" w:eastAsia="Arial" w:hAnsi="Arial"/>
          <w:color w:val="000000"/>
          <w:spacing w:val="6"/>
          <w:sz w:val="21"/>
          <w:lang w:val="fr-FR"/>
        </w:rPr>
        <w:t xml:space="preserve">’intervention d’un médecin ou une orientation en </w:t>
      </w:r>
      <w:r>
        <w:rPr>
          <w:rFonts w:ascii="Tahoma" w:eastAsia="Tahoma" w:hAnsi="Tahoma"/>
          <w:color w:val="000000"/>
          <w:spacing w:val="6"/>
          <w:sz w:val="20"/>
          <w:lang w:val="fr-FR"/>
        </w:rPr>
        <w:t>urgence ou en semi urgence. Dans la m</w:t>
      </w:r>
      <w:r>
        <w:rPr>
          <w:rFonts w:ascii="Arial" w:eastAsia="Arial" w:hAnsi="Arial"/>
          <w:color w:val="000000"/>
          <w:spacing w:val="6"/>
          <w:sz w:val="21"/>
          <w:lang w:val="fr-FR"/>
        </w:rPr>
        <w:t>aj</w:t>
      </w:r>
      <w:r>
        <w:rPr>
          <w:rFonts w:ascii="Arial" w:eastAsia="Arial" w:hAnsi="Arial"/>
          <w:color w:val="000000"/>
          <w:spacing w:val="6"/>
          <w:sz w:val="21"/>
          <w:lang w:val="fr-FR"/>
        </w:rPr>
        <w:t xml:space="preserve">orité des cas, une hospitalisation n’est pas nécessaire, et la situation relève plutôt d’une consultation médicale ou psychologique et d’un traitement </w:t>
      </w:r>
      <w:r>
        <w:rPr>
          <w:rFonts w:ascii="Tahoma" w:eastAsia="Tahoma" w:hAnsi="Tahoma"/>
          <w:color w:val="000000"/>
          <w:spacing w:val="6"/>
          <w:sz w:val="20"/>
          <w:lang w:val="fr-FR"/>
        </w:rPr>
        <w:t>ambulatoires. Ces prises en charge peuvent être organisées dans des services pouvant recevoir le jeune gr</w:t>
      </w:r>
      <w:r>
        <w:rPr>
          <w:rFonts w:ascii="Tahoma" w:eastAsia="Tahoma" w:hAnsi="Tahoma"/>
          <w:color w:val="000000"/>
          <w:spacing w:val="6"/>
          <w:sz w:val="20"/>
          <w:lang w:val="fr-FR"/>
        </w:rPr>
        <w:t xml:space="preserve">atuitement (voir en annexe 2 les services « gratuits »), ou auprès de professionnels ou de structures de santé « de ville </w:t>
      </w:r>
      <w:r>
        <w:rPr>
          <w:rFonts w:ascii="Arial" w:eastAsia="Arial" w:hAnsi="Arial"/>
          <w:color w:val="000000"/>
          <w:spacing w:val="6"/>
          <w:sz w:val="21"/>
          <w:lang w:val="fr-FR"/>
        </w:rPr>
        <w:t xml:space="preserve">», en particulier lorsqu’un partenariat </w:t>
      </w:r>
      <w:r>
        <w:rPr>
          <w:rFonts w:ascii="Arial" w:eastAsia="Arial" w:hAnsi="Arial"/>
          <w:i/>
          <w:color w:val="000000"/>
          <w:spacing w:val="6"/>
          <w:sz w:val="21"/>
          <w:lang w:val="fr-FR"/>
        </w:rPr>
        <w:t xml:space="preserve">ad hoc </w:t>
      </w:r>
      <w:r>
        <w:rPr>
          <w:rFonts w:ascii="Tahoma" w:eastAsia="Tahoma" w:hAnsi="Tahoma"/>
          <w:color w:val="000000"/>
          <w:spacing w:val="6"/>
          <w:sz w:val="20"/>
          <w:lang w:val="fr-FR"/>
        </w:rPr>
        <w:t>a été établi.</w:t>
      </w:r>
    </w:p>
    <w:p w:rsidR="00C83C7C" w:rsidRDefault="002E1501">
      <w:pPr>
        <w:spacing w:before="112" w:line="321" w:lineRule="exact"/>
        <w:ind w:left="72" w:right="648"/>
        <w:jc w:val="both"/>
        <w:textAlignment w:val="baseline"/>
        <w:rPr>
          <w:rFonts w:ascii="Tahoma" w:eastAsia="Tahoma" w:hAnsi="Tahoma"/>
          <w:color w:val="000000"/>
          <w:sz w:val="20"/>
          <w:lang w:val="fr-FR"/>
        </w:rPr>
      </w:pPr>
      <w:r>
        <w:rPr>
          <w:rFonts w:ascii="Tahoma" w:eastAsia="Tahoma" w:hAnsi="Tahoma"/>
          <w:color w:val="000000"/>
          <w:sz w:val="20"/>
          <w:lang w:val="fr-FR"/>
        </w:rPr>
        <w:t>Afin de faciliter ces orientations, il convient en effet de constituer un</w:t>
      </w:r>
      <w:r>
        <w:rPr>
          <w:rFonts w:ascii="Tahoma" w:eastAsia="Tahoma" w:hAnsi="Tahoma"/>
          <w:color w:val="000000"/>
          <w:sz w:val="20"/>
          <w:lang w:val="fr-FR"/>
        </w:rPr>
        <w:t xml:space="preserve"> réseau de partenaires susceptibles de prendre en charge le jeune dans les secteurs suivants :</w:t>
      </w:r>
    </w:p>
    <w:p w:rsidR="00C83C7C" w:rsidRDefault="002E1501">
      <w:pPr>
        <w:spacing w:before="721" w:line="237" w:lineRule="exact"/>
        <w:ind w:left="9648"/>
        <w:textAlignment w:val="baseline"/>
        <w:rPr>
          <w:rFonts w:ascii="Tahoma" w:eastAsia="Tahoma" w:hAnsi="Tahoma"/>
          <w:color w:val="000000"/>
          <w:sz w:val="20"/>
          <w:lang w:val="fr-FR"/>
        </w:rPr>
      </w:pPr>
      <w:r>
        <w:rPr>
          <w:rFonts w:ascii="Tahoma" w:eastAsia="Tahoma" w:hAnsi="Tahoma"/>
          <w:color w:val="000000"/>
          <w:sz w:val="20"/>
          <w:lang w:val="fr-FR"/>
        </w:rPr>
        <w:t>9</w:t>
      </w:r>
    </w:p>
    <w:p w:rsidR="00C83C7C" w:rsidRDefault="00C83C7C">
      <w:pPr>
        <w:sectPr w:rsidR="00C83C7C">
          <w:pgSz w:w="11909" w:h="16838"/>
          <w:pgMar w:top="460" w:right="451" w:bottom="99" w:left="1018"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87</w:t>
      </w:r>
    </w:p>
    <w:p w:rsidR="00C83C7C" w:rsidRDefault="002E1501">
      <w:pPr>
        <w:tabs>
          <w:tab w:val="left" w:pos="432"/>
        </w:tabs>
        <w:spacing w:before="750" w:line="239" w:lineRule="exact"/>
        <w:ind w:left="72"/>
        <w:textAlignment w:val="baseline"/>
        <w:rPr>
          <w:rFonts w:ascii="Tahoma" w:eastAsia="Tahoma" w:hAnsi="Tahoma"/>
          <w:color w:val="000000"/>
          <w:spacing w:val="5"/>
          <w:sz w:val="20"/>
          <w:lang w:val="fr-FR"/>
        </w:rPr>
      </w:pPr>
      <w:r>
        <w:rPr>
          <w:rFonts w:ascii="Tahoma" w:eastAsia="Tahoma" w:hAnsi="Tahoma"/>
          <w:color w:val="000000"/>
          <w:spacing w:val="5"/>
          <w:sz w:val="20"/>
          <w:lang w:val="fr-FR"/>
        </w:rPr>
        <w:t>1.</w:t>
      </w:r>
      <w:r>
        <w:rPr>
          <w:rFonts w:ascii="Tahoma" w:eastAsia="Tahoma" w:hAnsi="Tahoma"/>
          <w:color w:val="000000"/>
          <w:spacing w:val="5"/>
          <w:sz w:val="20"/>
          <w:lang w:val="fr-FR"/>
        </w:rPr>
        <w:tab/>
      </w:r>
      <w:r>
        <w:rPr>
          <w:rFonts w:ascii="Tahoma" w:eastAsia="Tahoma" w:hAnsi="Tahoma"/>
          <w:color w:val="000000"/>
          <w:spacing w:val="5"/>
          <w:sz w:val="20"/>
          <w:lang w:val="fr-FR"/>
        </w:rPr>
        <w:t>Pour les prises en charge en médecine de ville :</w:t>
      </w:r>
    </w:p>
    <w:p w:rsidR="00C83C7C" w:rsidRDefault="002E1501">
      <w:pPr>
        <w:numPr>
          <w:ilvl w:val="0"/>
          <w:numId w:val="10"/>
        </w:numPr>
        <w:tabs>
          <w:tab w:val="clear" w:pos="360"/>
          <w:tab w:val="left" w:pos="792"/>
        </w:tabs>
        <w:spacing w:before="2" w:line="318" w:lineRule="exact"/>
        <w:ind w:left="79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Médecin de ville (médecin référent mentionné plus haut, médecin libéral, centre municipal de santé, etc.).</w:t>
      </w:r>
    </w:p>
    <w:p w:rsidR="00C83C7C" w:rsidRDefault="002E1501">
      <w:pPr>
        <w:numPr>
          <w:ilvl w:val="0"/>
          <w:numId w:val="10"/>
        </w:numPr>
        <w:tabs>
          <w:tab w:val="clear" w:pos="360"/>
          <w:tab w:val="left" w:pos="792"/>
        </w:tabs>
        <w:spacing w:before="83" w:line="239" w:lineRule="exact"/>
        <w:ind w:left="792" w:hanging="360"/>
        <w:jc w:val="both"/>
        <w:textAlignment w:val="baseline"/>
        <w:rPr>
          <w:rFonts w:ascii="Tahoma" w:eastAsia="Tahoma" w:hAnsi="Tahoma"/>
          <w:color w:val="000000"/>
          <w:spacing w:val="9"/>
          <w:sz w:val="20"/>
          <w:lang w:val="fr-FR"/>
        </w:rPr>
      </w:pPr>
      <w:r>
        <w:rPr>
          <w:rFonts w:ascii="Tahoma" w:eastAsia="Tahoma" w:hAnsi="Tahoma"/>
          <w:color w:val="000000"/>
          <w:spacing w:val="9"/>
          <w:sz w:val="20"/>
          <w:lang w:val="fr-FR"/>
        </w:rPr>
        <w:t>Pharmacie de proximité pour organiser la délivrance de médicaments.</w:t>
      </w:r>
    </w:p>
    <w:p w:rsidR="00C83C7C" w:rsidRDefault="002E1501">
      <w:pPr>
        <w:spacing w:before="6" w:line="318" w:lineRule="exact"/>
        <w:ind w:left="432" w:right="648" w:hanging="360"/>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 xml:space="preserve">2. Pour les prises en charge en santé mentale : Centre Médico Psychologique (CMP), Centre Médico-Psycho-Pédagogique (CMPP), maison des adolescents, centres régionaux de psycho-traumatisme, Equipe Mobile Psychiatrie Précarité (EMPP) si celle-ci a développé </w:t>
      </w:r>
      <w:r>
        <w:rPr>
          <w:rFonts w:ascii="Tahoma" w:eastAsia="Tahoma" w:hAnsi="Tahoma"/>
          <w:color w:val="000000"/>
          <w:spacing w:val="6"/>
          <w:sz w:val="20"/>
          <w:lang w:val="fr-FR"/>
        </w:rPr>
        <w:t>une prise en charge adaptée, éventuellement psychologue (dispositif MonPsy activable sur adressage médical) et psychiatre libéral. Il est toutefois rappelé que les EMPP et les maisons des ado</w:t>
      </w:r>
      <w:r>
        <w:rPr>
          <w:rFonts w:ascii="Arial" w:eastAsia="Arial" w:hAnsi="Arial"/>
          <w:color w:val="000000"/>
          <w:spacing w:val="6"/>
          <w:sz w:val="21"/>
          <w:lang w:val="fr-FR"/>
        </w:rPr>
        <w:t xml:space="preserve">lescents n’ont pas vocation à </w:t>
      </w:r>
      <w:r>
        <w:rPr>
          <w:rFonts w:ascii="Tahoma" w:eastAsia="Tahoma" w:hAnsi="Tahoma"/>
          <w:color w:val="000000"/>
          <w:spacing w:val="6"/>
          <w:sz w:val="20"/>
          <w:lang w:val="fr-FR"/>
        </w:rPr>
        <w:t>suivre les personnes au long cours,</w:t>
      </w:r>
      <w:r>
        <w:rPr>
          <w:rFonts w:ascii="Tahoma" w:eastAsia="Tahoma" w:hAnsi="Tahoma"/>
          <w:color w:val="000000"/>
          <w:spacing w:val="6"/>
          <w:sz w:val="20"/>
          <w:lang w:val="fr-FR"/>
        </w:rPr>
        <w:t xml:space="preserve"> et doivent organiser des relais de prise en charge vers le droit commun. Par ailleurs, les EMPP sont dans leur grande majorité à destination des publics adultes.</w:t>
      </w:r>
    </w:p>
    <w:p w:rsidR="00C83C7C" w:rsidRDefault="002E1501">
      <w:pPr>
        <w:tabs>
          <w:tab w:val="left" w:pos="432"/>
        </w:tabs>
        <w:spacing w:before="10" w:line="318" w:lineRule="exact"/>
        <w:ind w:left="43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3.</w:t>
      </w:r>
      <w:r>
        <w:rPr>
          <w:rFonts w:ascii="Tahoma" w:eastAsia="Tahoma" w:hAnsi="Tahoma"/>
          <w:color w:val="000000"/>
          <w:sz w:val="20"/>
          <w:lang w:val="fr-FR"/>
        </w:rPr>
        <w:tab/>
      </w:r>
      <w:r>
        <w:rPr>
          <w:rFonts w:ascii="Arial" w:eastAsia="Arial" w:hAnsi="Arial"/>
          <w:color w:val="000000"/>
          <w:sz w:val="21"/>
          <w:lang w:val="fr-FR"/>
        </w:rPr>
        <w:t>Pour les situations d’urgen</w:t>
      </w:r>
      <w:r>
        <w:rPr>
          <w:rFonts w:ascii="Tahoma" w:eastAsia="Tahoma" w:hAnsi="Tahoma"/>
          <w:color w:val="000000"/>
          <w:sz w:val="20"/>
          <w:lang w:val="fr-FR"/>
        </w:rPr>
        <w:t xml:space="preserve">ce (urgences somatiques, états délirants, risque suicidaire, syndrome de manque) </w:t>
      </w:r>
      <w:r>
        <w:rPr>
          <w:rFonts w:ascii="Arial" w:eastAsia="Arial" w:hAnsi="Arial"/>
          <w:color w:val="000000"/>
          <w:sz w:val="21"/>
          <w:lang w:val="fr-FR"/>
        </w:rPr>
        <w:t>: service d’accueil des urgences générales, pédiatriques (à noter que toute situation d’urgence vitale implique l’appel du 15 en premier lieu) ou psychiatriques (appel du numé</w:t>
      </w:r>
      <w:r>
        <w:rPr>
          <w:rFonts w:ascii="Tahoma" w:eastAsia="Tahoma" w:hAnsi="Tahoma"/>
          <w:color w:val="000000"/>
          <w:sz w:val="20"/>
          <w:lang w:val="fr-FR"/>
        </w:rPr>
        <w:t xml:space="preserve">ro national de prévention du suicide 3114 pour une évaluation et prise en charge du risque suicidaire </w:t>
      </w:r>
      <w:r>
        <w:rPr>
          <w:rFonts w:ascii="Arial" w:eastAsia="Arial" w:hAnsi="Arial"/>
          <w:color w:val="000000"/>
          <w:sz w:val="21"/>
          <w:lang w:val="fr-FR"/>
        </w:rPr>
        <w:t>– de l’expression d’idées suicidaires jusqu’à la crise suicidaire).</w:t>
      </w:r>
    </w:p>
    <w:p w:rsidR="00C83C7C" w:rsidRDefault="002E1501">
      <w:pPr>
        <w:spacing w:before="2" w:line="318" w:lineRule="exact"/>
        <w:ind w:left="43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 xml:space="preserve">4. </w:t>
      </w:r>
      <w:r>
        <w:rPr>
          <w:rFonts w:ascii="Arial" w:eastAsia="Arial" w:hAnsi="Arial"/>
          <w:color w:val="000000"/>
          <w:sz w:val="21"/>
          <w:lang w:val="fr-FR"/>
        </w:rPr>
        <w:t>Pour l’accès aux soins externes en centre hospitalier, en dehors des situations d’u</w:t>
      </w:r>
      <w:r>
        <w:rPr>
          <w:rFonts w:ascii="Arial" w:eastAsia="Arial" w:hAnsi="Arial"/>
          <w:color w:val="000000"/>
          <w:sz w:val="21"/>
          <w:lang w:val="fr-FR"/>
        </w:rPr>
        <w:t>rg</w:t>
      </w:r>
      <w:r>
        <w:rPr>
          <w:rFonts w:ascii="Tahoma" w:eastAsia="Tahoma" w:hAnsi="Tahoma"/>
          <w:color w:val="000000"/>
          <w:sz w:val="20"/>
          <w:lang w:val="fr-FR"/>
        </w:rPr>
        <w:t xml:space="preserve">ence ou </w:t>
      </w:r>
      <w:r>
        <w:rPr>
          <w:rFonts w:ascii="Arial" w:eastAsia="Arial" w:hAnsi="Arial"/>
          <w:color w:val="000000"/>
          <w:sz w:val="21"/>
          <w:lang w:val="fr-FR"/>
        </w:rPr>
        <w:t>d’hospitalisation, les Permanence d’accès aux soins de santé (PASS) peuvent être sollicitées.</w:t>
      </w:r>
    </w:p>
    <w:p w:rsidR="00C83C7C" w:rsidRDefault="002E1501">
      <w:pPr>
        <w:spacing w:line="318" w:lineRule="exact"/>
        <w:ind w:left="432" w:right="648"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 xml:space="preserve">5. Structures de prévention : Centre de Lutte Anti Tuberculeuse (CLAT) pour la tuberculose, Centres </w:t>
      </w:r>
      <w:r>
        <w:rPr>
          <w:rFonts w:ascii="Arial" w:eastAsia="Arial" w:hAnsi="Arial"/>
          <w:color w:val="000000"/>
          <w:spacing w:val="7"/>
          <w:sz w:val="21"/>
          <w:lang w:val="fr-FR"/>
        </w:rPr>
        <w:t>gratuits d’information, de dépistage et de diagnosti</w:t>
      </w:r>
      <w:r>
        <w:rPr>
          <w:rFonts w:ascii="Arial" w:eastAsia="Arial" w:hAnsi="Arial"/>
          <w:color w:val="000000"/>
          <w:spacing w:val="7"/>
          <w:sz w:val="21"/>
          <w:lang w:val="fr-FR"/>
        </w:rPr>
        <w:t>c (Ce</w:t>
      </w:r>
      <w:r>
        <w:rPr>
          <w:rFonts w:ascii="Tahoma" w:eastAsia="Tahoma" w:hAnsi="Tahoma"/>
          <w:color w:val="000000"/>
          <w:spacing w:val="7"/>
          <w:sz w:val="20"/>
          <w:lang w:val="fr-FR"/>
        </w:rPr>
        <w:t>GIDD) pour le dépistage du VIH, des hépatites et des IST, centre de vaccination (CV) et centre de santé sexuelle.</w:t>
      </w:r>
    </w:p>
    <w:p w:rsidR="00C83C7C" w:rsidRDefault="002E1501">
      <w:pPr>
        <w:spacing w:before="2" w:line="318" w:lineRule="exact"/>
        <w:ind w:left="432" w:right="648" w:hanging="360"/>
        <w:jc w:val="both"/>
        <w:textAlignment w:val="baseline"/>
        <w:rPr>
          <w:rFonts w:ascii="Tahoma" w:eastAsia="Tahoma" w:hAnsi="Tahoma"/>
          <w:color w:val="000000"/>
          <w:spacing w:val="11"/>
          <w:sz w:val="20"/>
          <w:lang w:val="fr-FR"/>
        </w:rPr>
      </w:pPr>
      <w:r>
        <w:rPr>
          <w:rFonts w:ascii="Tahoma" w:eastAsia="Tahoma" w:hAnsi="Tahoma"/>
          <w:color w:val="000000"/>
          <w:spacing w:val="11"/>
          <w:sz w:val="20"/>
          <w:lang w:val="fr-FR"/>
        </w:rPr>
        <w:t xml:space="preserve">6. </w:t>
      </w:r>
      <w:r>
        <w:rPr>
          <w:rFonts w:ascii="Arial" w:eastAsia="Arial" w:hAnsi="Arial"/>
          <w:color w:val="000000"/>
          <w:spacing w:val="11"/>
          <w:sz w:val="21"/>
          <w:lang w:val="fr-FR"/>
        </w:rPr>
        <w:t xml:space="preserve">Eventuellement d’autres structures en fonction des publics rencontrés, exemple </w:t>
      </w:r>
      <w:r>
        <w:rPr>
          <w:rFonts w:ascii="Tahoma" w:eastAsia="Tahoma" w:hAnsi="Tahoma"/>
          <w:color w:val="000000"/>
          <w:spacing w:val="11"/>
          <w:sz w:val="20"/>
          <w:lang w:val="fr-FR"/>
        </w:rPr>
        <w:t>: centre de protection maternelle et infantile (PMI) da</w:t>
      </w:r>
      <w:r>
        <w:rPr>
          <w:rFonts w:ascii="Tahoma" w:eastAsia="Tahoma" w:hAnsi="Tahoma"/>
          <w:color w:val="000000"/>
          <w:spacing w:val="11"/>
          <w:sz w:val="20"/>
          <w:lang w:val="fr-FR"/>
        </w:rPr>
        <w:t>ns le cas où le département accueillerait un public de jeunes filles, Centres de soins, d'accompagnement et de prévention en addictologie (CSAPA), Centre d'accueil et d'accompagnement à la réduction des risques des usagers de drogues (CAARUD) ou Consultati</w:t>
      </w:r>
      <w:r>
        <w:rPr>
          <w:rFonts w:ascii="Tahoma" w:eastAsia="Tahoma" w:hAnsi="Tahoma"/>
          <w:color w:val="000000"/>
          <w:spacing w:val="11"/>
          <w:sz w:val="20"/>
          <w:lang w:val="fr-FR"/>
        </w:rPr>
        <w:t>ons jeunes consommateurs (CJC) pour les publics présentant des addictions.</w:t>
      </w:r>
    </w:p>
    <w:p w:rsidR="00C83C7C" w:rsidRDefault="002E1501">
      <w:pPr>
        <w:spacing w:before="121" w:line="318" w:lineRule="exact"/>
        <w:ind w:left="72" w:right="648"/>
        <w:jc w:val="both"/>
        <w:textAlignment w:val="baseline"/>
        <w:rPr>
          <w:rFonts w:ascii="Tahoma" w:eastAsia="Tahoma" w:hAnsi="Tahoma"/>
          <w:b/>
          <w:color w:val="000000"/>
          <w:sz w:val="18"/>
          <w:lang w:val="fr-FR"/>
        </w:rPr>
      </w:pPr>
      <w:r>
        <w:rPr>
          <w:rFonts w:ascii="Tahoma" w:eastAsia="Tahoma" w:hAnsi="Tahoma"/>
          <w:b/>
          <w:color w:val="000000"/>
          <w:sz w:val="18"/>
          <w:lang w:val="fr-FR"/>
        </w:rPr>
        <w:t>Ce réseau de partenaires est constitué par l’aide sociale à l’enfance ou l’association délégataire de la mise à l’abri en incluant les professionnels de santé en charge de la première évalu</w:t>
      </w:r>
      <w:r>
        <w:rPr>
          <w:rFonts w:ascii="Arial" w:eastAsia="Arial" w:hAnsi="Arial"/>
          <w:b/>
          <w:color w:val="000000"/>
          <w:sz w:val="20"/>
          <w:lang w:val="fr-FR"/>
        </w:rPr>
        <w:t xml:space="preserve">ation des besoins </w:t>
      </w:r>
      <w:r>
        <w:rPr>
          <w:rFonts w:ascii="Tahoma" w:eastAsia="Tahoma" w:hAnsi="Tahoma"/>
          <w:b/>
          <w:color w:val="000000"/>
          <w:sz w:val="18"/>
          <w:lang w:val="fr-FR"/>
        </w:rPr>
        <w:t>en santé dans la démarche, avec le concours de l’</w:t>
      </w:r>
      <w:r>
        <w:rPr>
          <w:rFonts w:ascii="Tahoma" w:eastAsia="Tahoma" w:hAnsi="Tahoma"/>
          <w:b/>
          <w:color w:val="000000"/>
          <w:sz w:val="18"/>
          <w:lang w:val="fr-FR"/>
        </w:rPr>
        <w:t>ARS</w:t>
      </w:r>
      <w:r>
        <w:rPr>
          <w:rFonts w:ascii="Tahoma" w:eastAsia="Tahoma" w:hAnsi="Tahoma"/>
          <w:color w:val="000000"/>
          <w:sz w:val="20"/>
          <w:lang w:val="fr-FR"/>
        </w:rPr>
        <w:t>.</w:t>
      </w:r>
    </w:p>
    <w:p w:rsidR="00C83C7C" w:rsidRDefault="002E1501">
      <w:pPr>
        <w:spacing w:before="166"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Conformément à la recommandation du HCSP, ces différents partenariats ont vocation à faire l’objet d’une formalisation dans le cadre de conventions.</w:t>
      </w:r>
    </w:p>
    <w:p w:rsidR="00C83C7C" w:rsidRDefault="002E1501">
      <w:pPr>
        <w:spacing w:before="244" w:line="318" w:lineRule="exact"/>
        <w:ind w:left="72" w:right="648"/>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Durant la phase d’accueil provisoire d’urgence, si le jeune doit bénéficier d’une prise en charge </w:t>
      </w:r>
      <w:r>
        <w:rPr>
          <w:rFonts w:ascii="Tahoma" w:eastAsia="Tahoma" w:hAnsi="Tahoma"/>
          <w:color w:val="000000"/>
          <w:spacing w:val="4"/>
          <w:sz w:val="20"/>
          <w:lang w:val="fr-FR"/>
        </w:rPr>
        <w:t xml:space="preserve">sanitaire, </w:t>
      </w:r>
      <w:r>
        <w:rPr>
          <w:rFonts w:ascii="Arial" w:eastAsia="Arial" w:hAnsi="Arial"/>
          <w:color w:val="000000"/>
          <w:spacing w:val="4"/>
          <w:sz w:val="21"/>
          <w:lang w:val="fr-FR"/>
        </w:rPr>
        <w:t xml:space="preserve">l’infirmier, avec le concours éventuel du médecin avec qui il collabore, fait office de </w:t>
      </w:r>
      <w:r>
        <w:rPr>
          <w:rFonts w:ascii="Tahoma" w:eastAsia="Tahoma" w:hAnsi="Tahoma"/>
          <w:color w:val="000000"/>
          <w:spacing w:val="4"/>
          <w:sz w:val="20"/>
          <w:lang w:val="fr-FR"/>
        </w:rPr>
        <w:t>professionnel de santé référent pour le jeune, coordonne son parcours et centralise les informations sanitaires le concernant. La continuité du parcours de s</w:t>
      </w:r>
      <w:r>
        <w:rPr>
          <w:rFonts w:ascii="Tahoma" w:eastAsia="Tahoma" w:hAnsi="Tahoma"/>
          <w:color w:val="000000"/>
          <w:spacing w:val="4"/>
          <w:sz w:val="20"/>
          <w:lang w:val="fr-FR"/>
        </w:rPr>
        <w:t xml:space="preserve">anté doit être assurée, indépendamment des </w:t>
      </w:r>
      <w:r>
        <w:rPr>
          <w:rFonts w:ascii="Arial" w:eastAsia="Arial" w:hAnsi="Arial"/>
          <w:color w:val="000000"/>
          <w:spacing w:val="4"/>
          <w:sz w:val="21"/>
          <w:lang w:val="fr-FR"/>
        </w:rPr>
        <w:t xml:space="preserve">procédures administratives. Ainsi, l’accès à une couverture sociale doit être </w:t>
      </w:r>
      <w:r>
        <w:rPr>
          <w:rFonts w:ascii="Tahoma" w:eastAsia="Tahoma" w:hAnsi="Tahoma"/>
          <w:color w:val="000000"/>
          <w:spacing w:val="4"/>
          <w:sz w:val="20"/>
          <w:lang w:val="fr-FR"/>
        </w:rPr>
        <w:t>le plus précoce possible.</w:t>
      </w:r>
    </w:p>
    <w:p w:rsidR="00C83C7C" w:rsidRDefault="002E1501">
      <w:pPr>
        <w:spacing w:before="379" w:after="56" w:line="384" w:lineRule="exact"/>
        <w:ind w:left="72" w:right="648"/>
        <w:jc w:val="both"/>
        <w:textAlignment w:val="baseline"/>
        <w:rPr>
          <w:rFonts w:ascii="Tahoma" w:eastAsia="Tahoma" w:hAnsi="Tahoma"/>
          <w:b/>
          <w:color w:val="D7A014"/>
          <w:lang w:val="fr-FR"/>
        </w:rPr>
      </w:pPr>
      <w:r>
        <w:rPr>
          <w:rFonts w:ascii="Tahoma" w:eastAsia="Tahoma" w:hAnsi="Tahoma"/>
          <w:b/>
          <w:color w:val="D7A014"/>
          <w:lang w:val="fr-FR"/>
        </w:rPr>
        <w:t>Comment s’organise le rendez</w:t>
      </w:r>
      <w:r>
        <w:rPr>
          <w:rFonts w:ascii="Arial" w:eastAsia="Arial" w:hAnsi="Arial"/>
          <w:b/>
          <w:color w:val="D7A014"/>
          <w:sz w:val="24"/>
          <w:lang w:val="fr-FR"/>
        </w:rPr>
        <w:t>-</w:t>
      </w:r>
      <w:r>
        <w:rPr>
          <w:rFonts w:ascii="Tahoma" w:eastAsia="Tahoma" w:hAnsi="Tahoma"/>
          <w:b/>
          <w:color w:val="D7A014"/>
          <w:lang w:val="fr-FR"/>
        </w:rPr>
        <w:t xml:space="preserve">vous médical à l’issue de l’entretien de première </w:t>
      </w:r>
      <w:r>
        <w:rPr>
          <w:rFonts w:ascii="Arial" w:eastAsia="Arial" w:hAnsi="Arial"/>
          <w:b/>
          <w:color w:val="D7A014"/>
          <w:sz w:val="24"/>
          <w:lang w:val="fr-FR"/>
        </w:rPr>
        <w:t>évaluation des besoins de santé ?</w:t>
      </w:r>
    </w:p>
    <w:p w:rsidR="00C83C7C" w:rsidRDefault="002E1501">
      <w:pPr>
        <w:spacing w:before="178" w:line="318" w:lineRule="exact"/>
        <w:ind w:left="72" w:right="648"/>
        <w:jc w:val="both"/>
        <w:textAlignment w:val="baseline"/>
        <w:rPr>
          <w:rFonts w:ascii="Arial" w:eastAsia="Arial" w:hAnsi="Arial"/>
          <w:color w:val="000000"/>
          <w:sz w:val="21"/>
          <w:lang w:val="fr-FR"/>
        </w:rPr>
      </w:pPr>
      <w:r>
        <w:rPr>
          <w:noProof/>
          <w:lang w:val="fr-FR" w:eastAsia="fr-FR"/>
        </w:rPr>
        <mc:AlternateContent>
          <mc:Choice Requires="wps">
            <w:drawing>
              <wp:anchor distT="0" distB="0" distL="114300" distR="114300" simplePos="0" relativeHeight="251661824" behindDoc="0" locked="0" layoutInCell="1" allowOverlap="1">
                <wp:simplePos x="0" y="0"/>
                <wp:positionH relativeFrom="page">
                  <wp:posOffset>644525</wp:posOffset>
                </wp:positionH>
                <wp:positionV relativeFrom="page">
                  <wp:posOffset>9439910</wp:posOffset>
                </wp:positionV>
                <wp:extent cx="625094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08D2" id="Line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5pt,743.3pt" to="542.95pt,7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" strokecolor="#d7a014" strokeweight=".7pt">
                <w10:wrap anchorx="page" anchory="page"/>
              </v:line>
            </w:pict>
          </mc:Fallback>
        </mc:AlternateContent>
      </w:r>
      <w:r>
        <w:rPr>
          <w:rFonts w:ascii="Arial" w:eastAsia="Arial" w:hAnsi="Arial"/>
          <w:color w:val="000000"/>
          <w:sz w:val="21"/>
          <w:lang w:val="fr-FR"/>
        </w:rPr>
        <w:t xml:space="preserve">Au moins trois jours après l’entretien d’évaluation des besoins en santé, une fois la personne stabilisée </w:t>
      </w:r>
      <w:r>
        <w:rPr>
          <w:rFonts w:ascii="Tahoma" w:eastAsia="Tahoma" w:hAnsi="Tahoma"/>
          <w:color w:val="000000"/>
          <w:sz w:val="20"/>
          <w:lang w:val="fr-FR"/>
        </w:rPr>
        <w:t>dans la sécurisation de ses besoins fondamentaux primaires et secondaires, il est recommandé de</w:t>
      </w:r>
    </w:p>
    <w:p w:rsidR="00C83C7C" w:rsidRDefault="002E1501">
      <w:pPr>
        <w:spacing w:before="663" w:line="234" w:lineRule="exact"/>
        <w:ind w:left="9504"/>
        <w:textAlignment w:val="baseline"/>
        <w:rPr>
          <w:rFonts w:ascii="Tahoma" w:eastAsia="Tahoma" w:hAnsi="Tahoma"/>
          <w:color w:val="000000"/>
          <w:spacing w:val="40"/>
          <w:sz w:val="20"/>
          <w:lang w:val="fr-FR"/>
        </w:rPr>
      </w:pPr>
      <w:r>
        <w:rPr>
          <w:rFonts w:ascii="Tahoma" w:eastAsia="Tahoma" w:hAnsi="Tahoma"/>
          <w:color w:val="000000"/>
          <w:spacing w:val="40"/>
          <w:sz w:val="20"/>
          <w:lang w:val="fr-FR"/>
        </w:rPr>
        <w:t>10</w:t>
      </w:r>
    </w:p>
    <w:p w:rsidR="00C83C7C" w:rsidRDefault="00C83C7C">
      <w:pPr>
        <w:sectPr w:rsidR="00C83C7C">
          <w:pgSz w:w="11909" w:h="16838"/>
          <w:pgMar w:top="460" w:right="454" w:bottom="99" w:left="1015"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88</w:t>
      </w:r>
    </w:p>
    <w:p w:rsidR="00C83C7C" w:rsidRDefault="002E1501">
      <w:pPr>
        <w:spacing w:before="676" w:line="319" w:lineRule="exact"/>
        <w:ind w:left="72" w:right="648"/>
        <w:jc w:val="both"/>
        <w:textAlignment w:val="baseline"/>
        <w:rPr>
          <w:rFonts w:ascii="Arial" w:eastAsia="Arial" w:hAnsi="Arial"/>
          <w:color w:val="000000"/>
          <w:spacing w:val="10"/>
          <w:sz w:val="21"/>
          <w:lang w:val="fr-FR"/>
        </w:rPr>
      </w:pPr>
      <w:r>
        <w:rPr>
          <w:rFonts w:ascii="Arial" w:eastAsia="Arial" w:hAnsi="Arial"/>
          <w:color w:val="000000"/>
          <w:spacing w:val="10"/>
          <w:sz w:val="21"/>
          <w:lang w:val="fr-FR"/>
        </w:rPr>
        <w:t xml:space="preserve">compléter l’examen de première évaluation des besoins </w:t>
      </w:r>
      <w:r>
        <w:rPr>
          <w:rFonts w:ascii="Tahoma" w:eastAsia="Tahoma" w:hAnsi="Tahoma"/>
          <w:color w:val="000000"/>
          <w:spacing w:val="10"/>
          <w:sz w:val="20"/>
          <w:lang w:val="fr-FR"/>
        </w:rPr>
        <w:t xml:space="preserve">de santé par un rendez-vous médical </w:t>
      </w:r>
      <w:r>
        <w:rPr>
          <w:rFonts w:ascii="Arial" w:eastAsia="Arial" w:hAnsi="Arial"/>
          <w:color w:val="000000"/>
          <w:spacing w:val="10"/>
          <w:sz w:val="21"/>
          <w:lang w:val="fr-FR"/>
        </w:rPr>
        <w:t>(interrogatoire et examen clinique complet dont une évaluation de l’é</w:t>
      </w:r>
      <w:r>
        <w:rPr>
          <w:rFonts w:ascii="Arial" w:eastAsia="Arial" w:hAnsi="Arial"/>
          <w:color w:val="000000"/>
          <w:spacing w:val="10"/>
          <w:sz w:val="21"/>
          <w:lang w:val="fr-FR"/>
        </w:rPr>
        <w:t xml:space="preserve">tat psychologique en s’appuyant au besoin sur un professionnel de la santé mentale), ainsi que de planifier et/ou initier </w:t>
      </w:r>
      <w:r>
        <w:rPr>
          <w:rFonts w:ascii="Tahoma" w:eastAsia="Tahoma" w:hAnsi="Tahoma"/>
          <w:color w:val="000000"/>
          <w:spacing w:val="10"/>
          <w:sz w:val="20"/>
          <w:lang w:val="fr-FR"/>
        </w:rPr>
        <w:t xml:space="preserve">la mise à jour vaccinale, le </w:t>
      </w:r>
      <w:r>
        <w:rPr>
          <w:rFonts w:ascii="Arial" w:eastAsia="Arial" w:hAnsi="Arial"/>
          <w:color w:val="000000"/>
          <w:spacing w:val="10"/>
          <w:sz w:val="21"/>
          <w:lang w:val="fr-FR"/>
        </w:rPr>
        <w:t xml:space="preserve">cas échéant, et une orientation pour la réalisation d’examens </w:t>
      </w:r>
      <w:r>
        <w:rPr>
          <w:rFonts w:ascii="Tahoma" w:eastAsia="Tahoma" w:hAnsi="Tahoma"/>
          <w:color w:val="000000"/>
          <w:spacing w:val="10"/>
          <w:sz w:val="20"/>
          <w:lang w:val="fr-FR"/>
        </w:rPr>
        <w:t>complémentaires de dépistage.</w:t>
      </w:r>
    </w:p>
    <w:p w:rsidR="00C83C7C" w:rsidRDefault="002E1501">
      <w:pPr>
        <w:spacing w:before="119" w:line="319"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Pour les pers</w:t>
      </w:r>
      <w:r>
        <w:rPr>
          <w:rFonts w:ascii="Arial" w:eastAsia="Arial" w:hAnsi="Arial"/>
          <w:color w:val="000000"/>
          <w:sz w:val="21"/>
          <w:lang w:val="fr-FR"/>
        </w:rPr>
        <w:t>onnes qui seront confirmées mineures et donc prises en charge par l’ASE à l’issue de la phase d’évaluation de la minorité et de l’isolement, le bilan de santé à l’entrée dans le dispositif ASE prévu à l’article L.223</w:t>
      </w:r>
      <w:r>
        <w:rPr>
          <w:rFonts w:ascii="Tahoma" w:eastAsia="Tahoma" w:hAnsi="Tahoma"/>
          <w:color w:val="000000"/>
          <w:sz w:val="20"/>
          <w:lang w:val="fr-FR"/>
        </w:rPr>
        <w:t>-1-</w:t>
      </w:r>
      <w:r>
        <w:rPr>
          <w:rFonts w:ascii="Arial" w:eastAsia="Arial" w:hAnsi="Arial"/>
          <w:color w:val="000000"/>
          <w:sz w:val="21"/>
          <w:lang w:val="fr-FR"/>
        </w:rPr>
        <w:t xml:space="preserve">1 du code de l’action sociale et des </w:t>
      </w:r>
      <w:r>
        <w:rPr>
          <w:rFonts w:ascii="Arial" w:eastAsia="Arial" w:hAnsi="Arial"/>
          <w:color w:val="000000"/>
          <w:sz w:val="21"/>
          <w:lang w:val="fr-FR"/>
        </w:rPr>
        <w:t>familles permettra de compléter l’entretien d’évaluation des besoins en santé et le rendez</w:t>
      </w:r>
      <w:r>
        <w:rPr>
          <w:rFonts w:ascii="Tahoma" w:eastAsia="Tahoma" w:hAnsi="Tahoma"/>
          <w:color w:val="000000"/>
          <w:sz w:val="20"/>
          <w:lang w:val="fr-FR"/>
        </w:rPr>
        <w:t>-</w:t>
      </w:r>
      <w:r>
        <w:rPr>
          <w:rFonts w:ascii="Arial" w:eastAsia="Arial" w:hAnsi="Arial"/>
          <w:color w:val="000000"/>
          <w:sz w:val="21"/>
          <w:lang w:val="fr-FR"/>
        </w:rPr>
        <w:t>vous médical s’il a eu lieu.</w:t>
      </w:r>
    </w:p>
    <w:p w:rsidR="00C83C7C" w:rsidRDefault="002E1501">
      <w:pPr>
        <w:spacing w:before="120" w:line="319"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 xml:space="preserve">Lorsque l’évaluation se prolonge, il est recommandé d’orienter le jeune pour la réalisation de ces </w:t>
      </w:r>
      <w:r>
        <w:rPr>
          <w:rFonts w:ascii="Tahoma" w:eastAsia="Tahoma" w:hAnsi="Tahoma"/>
          <w:color w:val="000000"/>
          <w:sz w:val="20"/>
          <w:lang w:val="fr-FR"/>
        </w:rPr>
        <w:t>consultations et examens complémentaires dans les services du territoire pouvant le recevoir gratuitement (voir annexe 2).</w:t>
      </w:r>
    </w:p>
    <w:p w:rsidR="00C83C7C" w:rsidRDefault="002E1501">
      <w:pPr>
        <w:spacing w:before="474" w:after="44" w:line="384" w:lineRule="exact"/>
        <w:ind w:left="72" w:right="648"/>
        <w:jc w:val="both"/>
        <w:textAlignment w:val="baseline"/>
        <w:rPr>
          <w:rFonts w:ascii="Arial" w:eastAsia="Arial" w:hAnsi="Arial"/>
          <w:b/>
          <w:color w:val="D7A014"/>
          <w:sz w:val="24"/>
          <w:lang w:val="fr-FR"/>
        </w:rPr>
      </w:pPr>
      <w:r>
        <w:rPr>
          <w:rFonts w:ascii="Arial" w:eastAsia="Arial" w:hAnsi="Arial"/>
          <w:b/>
          <w:color w:val="D7A014"/>
          <w:sz w:val="24"/>
          <w:lang w:val="fr-FR"/>
        </w:rPr>
        <w:t xml:space="preserve">Comment garantir le consentement aux soins pendant la période </w:t>
      </w:r>
      <w:r>
        <w:rPr>
          <w:rFonts w:ascii="Tahoma" w:eastAsia="Tahoma" w:hAnsi="Tahoma"/>
          <w:b/>
          <w:color w:val="D7A014"/>
          <w:lang w:val="fr-FR"/>
        </w:rPr>
        <w:t xml:space="preserve">d’évaluation de la minorité et de l’isolement ? A quel moment l’accompagnement par un professionnel </w:t>
      </w:r>
      <w:r>
        <w:rPr>
          <w:rFonts w:ascii="Arial" w:eastAsia="Arial" w:hAnsi="Arial"/>
          <w:b/>
          <w:color w:val="D7A014"/>
          <w:sz w:val="24"/>
          <w:lang w:val="fr-FR"/>
        </w:rPr>
        <w:t>est-il nécessaire ?</w:t>
      </w:r>
    </w:p>
    <w:p w:rsidR="00C83C7C" w:rsidRDefault="002E1501">
      <w:pPr>
        <w:spacing w:before="294" w:line="319" w:lineRule="exact"/>
        <w:ind w:left="72" w:right="648"/>
        <w:jc w:val="both"/>
        <w:textAlignment w:val="baseline"/>
        <w:rPr>
          <w:rFonts w:ascii="Arial" w:eastAsia="Arial" w:hAnsi="Arial"/>
          <w:color w:val="000000"/>
          <w:sz w:val="21"/>
          <w:lang w:val="fr-FR"/>
        </w:rPr>
      </w:pPr>
      <w:r>
        <w:rPr>
          <w:noProof/>
          <w:lang w:val="fr-FR" w:eastAsia="fr-FR"/>
        </w:rPr>
        <mc:AlternateContent>
          <mc:Choice Requires="wps">
            <w:drawing>
              <wp:anchor distT="0" distB="0" distL="114300" distR="114300" simplePos="0" relativeHeight="251662848" behindDoc="0" locked="0" layoutInCell="1" allowOverlap="1">
                <wp:simplePos x="0" y="0"/>
                <wp:positionH relativeFrom="page">
                  <wp:posOffset>643255</wp:posOffset>
                </wp:positionH>
                <wp:positionV relativeFrom="page">
                  <wp:posOffset>4547870</wp:posOffset>
                </wp:positionV>
                <wp:extent cx="625221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C49B" id="Line 1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358.1pt" to="542.95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" strokecolor="#d7a014" strokeweight=".7pt">
                <w10:wrap anchorx="page" anchory="page"/>
              </v:line>
            </w:pict>
          </mc:Fallback>
        </mc:AlternateContent>
      </w:r>
      <w:r>
        <w:rPr>
          <w:rFonts w:ascii="Arial" w:eastAsia="Arial" w:hAnsi="Arial"/>
          <w:color w:val="000000"/>
          <w:sz w:val="21"/>
          <w:lang w:val="fr-FR"/>
        </w:rPr>
        <w:t xml:space="preserve">L’annexe 3 précise les textes relatifs au consentement aux soins des mineurs et à leurs dérogations. </w:t>
      </w:r>
      <w:r>
        <w:rPr>
          <w:rFonts w:ascii="Tahoma" w:eastAsia="Tahoma" w:hAnsi="Tahoma"/>
          <w:color w:val="000000"/>
          <w:sz w:val="20"/>
          <w:lang w:val="fr-FR"/>
        </w:rPr>
        <w:t xml:space="preserve">Ainsi, afin de respecter ce cadre </w:t>
      </w:r>
      <w:r>
        <w:rPr>
          <w:rFonts w:ascii="Arial" w:eastAsia="Arial" w:hAnsi="Arial"/>
          <w:color w:val="000000"/>
          <w:sz w:val="21"/>
          <w:lang w:val="fr-FR"/>
        </w:rPr>
        <w:t xml:space="preserve">dans la pratique, la conduite à tenir pendant la phase d’évaluation </w:t>
      </w:r>
      <w:r>
        <w:rPr>
          <w:rFonts w:ascii="Tahoma" w:eastAsia="Tahoma" w:hAnsi="Tahoma"/>
          <w:color w:val="000000"/>
          <w:sz w:val="20"/>
          <w:lang w:val="fr-FR"/>
        </w:rPr>
        <w:t>peut être la suivante.</w:t>
      </w:r>
    </w:p>
    <w:p w:rsidR="00C83C7C" w:rsidRDefault="002E1501">
      <w:pPr>
        <w:spacing w:before="120" w:line="319" w:lineRule="exact"/>
        <w:ind w:left="72" w:right="648"/>
        <w:jc w:val="both"/>
        <w:textAlignment w:val="baseline"/>
        <w:rPr>
          <w:rFonts w:ascii="Arial" w:eastAsia="Arial" w:hAnsi="Arial"/>
          <w:b/>
          <w:color w:val="000000"/>
          <w:spacing w:val="2"/>
          <w:sz w:val="20"/>
          <w:lang w:val="fr-FR"/>
        </w:rPr>
      </w:pPr>
      <w:r>
        <w:rPr>
          <w:rFonts w:ascii="Arial" w:eastAsia="Arial" w:hAnsi="Arial"/>
          <w:b/>
          <w:color w:val="000000"/>
          <w:spacing w:val="2"/>
          <w:sz w:val="20"/>
          <w:lang w:val="fr-FR"/>
        </w:rPr>
        <w:t xml:space="preserve">Dans tous les cas, le consentement de la personne qui se présente comme mineure et non accompagnée doit être systématiquement recherché </w:t>
      </w:r>
      <w:r>
        <w:rPr>
          <w:rFonts w:ascii="Tahoma" w:eastAsia="Tahoma" w:hAnsi="Tahoma"/>
          <w:color w:val="000000"/>
          <w:spacing w:val="2"/>
          <w:sz w:val="20"/>
          <w:lang w:val="fr-FR"/>
        </w:rPr>
        <w:t>si elle est apte à exprimer s</w:t>
      </w:r>
      <w:r>
        <w:rPr>
          <w:rFonts w:ascii="Tahoma" w:eastAsia="Tahoma" w:hAnsi="Tahoma"/>
          <w:color w:val="000000"/>
          <w:spacing w:val="2"/>
          <w:sz w:val="20"/>
          <w:lang w:val="fr-FR"/>
        </w:rPr>
        <w:t>a volonté et à participer à la décision (L. 1111-</w:t>
      </w:r>
      <w:r>
        <w:rPr>
          <w:rFonts w:ascii="Arial" w:eastAsia="Arial" w:hAnsi="Arial"/>
          <w:color w:val="000000"/>
          <w:spacing w:val="2"/>
          <w:sz w:val="21"/>
          <w:lang w:val="fr-FR"/>
        </w:rPr>
        <w:t xml:space="preserve">4 du CSP). Le consentement libre et éclairé implique qu’une information adaptée ait été délivrée à la personne, en ayant recours, le cas échéant, à l’interprétariat </w:t>
      </w:r>
      <w:r>
        <w:rPr>
          <w:rFonts w:ascii="Tahoma" w:eastAsia="Tahoma" w:hAnsi="Tahoma"/>
          <w:color w:val="000000"/>
          <w:spacing w:val="2"/>
          <w:sz w:val="20"/>
          <w:lang w:val="fr-FR"/>
        </w:rPr>
        <w:t>en santé. En effet</w:t>
      </w:r>
      <w:r>
        <w:rPr>
          <w:rFonts w:ascii="Arial" w:eastAsia="Arial" w:hAnsi="Arial"/>
          <w:color w:val="000000"/>
          <w:spacing w:val="2"/>
          <w:sz w:val="21"/>
          <w:lang w:val="fr-FR"/>
        </w:rPr>
        <w:t>, dans les cas d’alloph</w:t>
      </w:r>
      <w:r>
        <w:rPr>
          <w:rFonts w:ascii="Tahoma" w:eastAsia="Tahoma" w:hAnsi="Tahoma"/>
          <w:color w:val="000000"/>
          <w:spacing w:val="2"/>
          <w:sz w:val="20"/>
          <w:lang w:val="fr-FR"/>
        </w:rPr>
        <w:t xml:space="preserve">onie, la HAS considère que « </w:t>
      </w:r>
      <w:r>
        <w:rPr>
          <w:rFonts w:ascii="Arial" w:eastAsia="Arial" w:hAnsi="Arial"/>
          <w:i/>
          <w:color w:val="000000"/>
          <w:spacing w:val="2"/>
          <w:sz w:val="21"/>
          <w:lang w:val="fr-FR"/>
        </w:rPr>
        <w:t>seul le recours à un interprète professionnel permet de garantir d’une part, aux patients/usagers les moyens de communication leur permettant de bénéficier d’un égal accès aux droits, à la prévention et aux soins de manière aut</w:t>
      </w:r>
      <w:r>
        <w:rPr>
          <w:rFonts w:ascii="Arial" w:eastAsia="Arial" w:hAnsi="Arial"/>
          <w:i/>
          <w:color w:val="000000"/>
          <w:spacing w:val="2"/>
          <w:sz w:val="21"/>
          <w:lang w:val="fr-FR"/>
        </w:rPr>
        <w:t xml:space="preserve">onome et, d’autre part, aux professionnels les moyens d’assurer une prise en charge respectueuse du droit à l’information, du consentement libre et éclairé du patient et du secret médical. </w:t>
      </w:r>
      <w:r>
        <w:rPr>
          <w:rFonts w:ascii="Tahoma" w:eastAsia="Tahoma" w:hAnsi="Tahoma"/>
          <w:color w:val="000000"/>
          <w:spacing w:val="2"/>
          <w:sz w:val="20"/>
          <w:lang w:val="fr-FR"/>
        </w:rPr>
        <w:t>»</w:t>
      </w:r>
      <w:r>
        <w:rPr>
          <w:rFonts w:ascii="Tahoma" w:eastAsia="Tahoma" w:hAnsi="Tahoma"/>
          <w:color w:val="000000"/>
          <w:spacing w:val="2"/>
          <w:sz w:val="20"/>
          <w:vertAlign w:val="superscript"/>
          <w:lang w:val="fr-FR"/>
        </w:rPr>
        <w:t>4</w:t>
      </w:r>
      <w:r>
        <w:rPr>
          <w:rFonts w:ascii="Tahoma" w:eastAsia="Tahoma" w:hAnsi="Tahoma"/>
          <w:color w:val="000000"/>
          <w:spacing w:val="2"/>
          <w:sz w:val="20"/>
          <w:lang w:val="fr-FR"/>
        </w:rPr>
        <w:t xml:space="preserve">. La dispensation de </w:t>
      </w:r>
      <w:r>
        <w:rPr>
          <w:rFonts w:ascii="Arial" w:eastAsia="Arial" w:hAnsi="Arial"/>
          <w:color w:val="000000"/>
          <w:spacing w:val="2"/>
          <w:sz w:val="21"/>
          <w:lang w:val="fr-FR"/>
        </w:rPr>
        <w:t xml:space="preserve">l’information doit aussi intégrer le niveau </w:t>
      </w:r>
      <w:r>
        <w:rPr>
          <w:rFonts w:ascii="Tahoma" w:eastAsia="Tahoma" w:hAnsi="Tahoma"/>
          <w:color w:val="000000"/>
          <w:spacing w:val="2"/>
          <w:sz w:val="20"/>
          <w:lang w:val="fr-FR"/>
        </w:rPr>
        <w:t>de compréhension par la personne : de sa santé, du problème de santé, et de la teneur des soins (de leurs bénéfices et risques).</w:t>
      </w:r>
    </w:p>
    <w:p w:rsidR="00C83C7C" w:rsidRDefault="002E1501">
      <w:pPr>
        <w:spacing w:before="120" w:line="319"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 xml:space="preserve">En dehors de certaines situations d’urgence et si la personne est dans l’impossibilité d’exprimer sa </w:t>
      </w:r>
      <w:r>
        <w:rPr>
          <w:rFonts w:ascii="Tahoma" w:eastAsia="Tahoma" w:hAnsi="Tahoma"/>
          <w:color w:val="000000"/>
          <w:sz w:val="20"/>
          <w:lang w:val="fr-FR"/>
        </w:rPr>
        <w:t>volonté, aucun soin ne doi</w:t>
      </w:r>
      <w:r>
        <w:rPr>
          <w:rFonts w:ascii="Tahoma" w:eastAsia="Tahoma" w:hAnsi="Tahoma"/>
          <w:color w:val="000000"/>
          <w:sz w:val="20"/>
          <w:lang w:val="fr-FR"/>
        </w:rPr>
        <w:t>t être entrepris sans son consentement.</w:t>
      </w:r>
    </w:p>
    <w:p w:rsidR="00C83C7C" w:rsidRDefault="002E1501">
      <w:pPr>
        <w:spacing w:before="124" w:after="1043" w:line="319" w:lineRule="exact"/>
        <w:ind w:left="72" w:right="648"/>
        <w:jc w:val="both"/>
        <w:textAlignment w:val="baseline"/>
        <w:rPr>
          <w:rFonts w:ascii="Arial" w:eastAsia="Arial" w:hAnsi="Arial"/>
          <w:b/>
          <w:i/>
          <w:color w:val="000000"/>
          <w:sz w:val="20"/>
          <w:lang w:val="fr-FR"/>
        </w:rPr>
      </w:pPr>
      <w:r>
        <w:rPr>
          <w:rFonts w:ascii="Arial" w:eastAsia="Arial" w:hAnsi="Arial"/>
          <w:b/>
          <w:i/>
          <w:color w:val="000000"/>
          <w:sz w:val="20"/>
          <w:lang w:val="fr-FR"/>
        </w:rPr>
        <w:t xml:space="preserve">En cas d’orientation vers une consultation médicale ambulatoire </w:t>
      </w:r>
      <w:r>
        <w:rPr>
          <w:rFonts w:ascii="Arial" w:eastAsia="Arial" w:hAnsi="Arial"/>
          <w:i/>
          <w:color w:val="000000"/>
          <w:sz w:val="21"/>
          <w:lang w:val="fr-FR"/>
        </w:rPr>
        <w:t xml:space="preserve">(en médecine de ville ou en service hospitalier) </w:t>
      </w:r>
      <w:r>
        <w:rPr>
          <w:rFonts w:ascii="Arial" w:eastAsia="Arial" w:hAnsi="Arial"/>
          <w:color w:val="000000"/>
          <w:sz w:val="21"/>
          <w:lang w:val="fr-FR"/>
        </w:rPr>
        <w:t xml:space="preserve">à l’issue de l’entretien de première évaluation des besoins de santé : un accompagnement </w:t>
      </w:r>
      <w:r>
        <w:rPr>
          <w:rFonts w:ascii="Tahoma" w:eastAsia="Tahoma" w:hAnsi="Tahoma"/>
          <w:color w:val="000000"/>
          <w:sz w:val="20"/>
          <w:lang w:val="fr-FR"/>
        </w:rPr>
        <w:t>à la consult</w:t>
      </w:r>
      <w:r>
        <w:rPr>
          <w:rFonts w:ascii="Arial" w:eastAsia="Arial" w:hAnsi="Arial"/>
          <w:color w:val="000000"/>
          <w:sz w:val="21"/>
          <w:lang w:val="fr-FR"/>
        </w:rPr>
        <w:t>ation par un adulte de son choix ou, le cas échéant, par un professionnel de l’aide sociale à l’enfance ou du service assurant la mise à l’abri, en qui le jeune a confiance, est préconisé.</w:t>
      </w:r>
    </w:p>
    <w:p w:rsidR="00C83C7C" w:rsidRDefault="002E1501">
      <w:pPr>
        <w:spacing w:before="395" w:after="465" w:line="216" w:lineRule="exact"/>
        <w:ind w:left="72"/>
        <w:textAlignment w:val="baseline"/>
        <w:rPr>
          <w:rFonts w:ascii="Tahoma" w:eastAsia="Tahoma" w:hAnsi="Tahoma"/>
          <w:color w:val="000000"/>
          <w:spacing w:val="6"/>
          <w:sz w:val="11"/>
          <w:vertAlign w:val="superscript"/>
          <w:lang w:val="fr-FR"/>
        </w:rPr>
      </w:pPr>
      <w:r>
        <w:rPr>
          <w:noProof/>
          <w:lang w:val="fr-FR" w:eastAsia="fr-FR"/>
        </w:rPr>
        <mc:AlternateContent>
          <mc:Choice Requires="wps">
            <w:drawing>
              <wp:anchor distT="0" distB="0" distL="114300" distR="114300" simplePos="0" relativeHeight="251663872" behindDoc="0" locked="0" layoutInCell="1" allowOverlap="1">
                <wp:simplePos x="0" y="0"/>
                <wp:positionH relativeFrom="page">
                  <wp:posOffset>685800</wp:posOffset>
                </wp:positionH>
                <wp:positionV relativeFrom="page">
                  <wp:posOffset>9683750</wp:posOffset>
                </wp:positionV>
                <wp:extent cx="183261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039D" id="Line 1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62.5pt" to="198.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rxHgIAAEQEAAAOAAAAZHJzL2Uyb0RvYy54bWysU02P2jAQvVfqf7Byh3xso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" strokeweight=".95pt">
                <w10:wrap anchorx="page" anchory="page"/>
              </v:line>
            </w:pict>
          </mc:Fallback>
        </mc:AlternateContent>
      </w:r>
      <w:r>
        <w:rPr>
          <w:rFonts w:ascii="Tahoma" w:eastAsia="Tahoma" w:hAnsi="Tahoma"/>
          <w:color w:val="000000"/>
          <w:spacing w:val="6"/>
          <w:sz w:val="11"/>
          <w:vertAlign w:val="superscript"/>
          <w:lang w:val="fr-FR"/>
        </w:rPr>
        <w:t>4</w:t>
      </w:r>
      <w:r>
        <w:rPr>
          <w:rFonts w:ascii="Tahoma" w:eastAsia="Tahoma" w:hAnsi="Tahoma"/>
          <w:color w:val="000000"/>
          <w:spacing w:val="6"/>
          <w:sz w:val="18"/>
          <w:lang w:val="fr-FR"/>
        </w:rPr>
        <w:t xml:space="preserve"> </w:t>
      </w:r>
      <w:hyperlink r:id="rId15">
        <w:r>
          <w:rPr>
            <w:rFonts w:ascii="Tahoma" w:eastAsia="Tahoma" w:hAnsi="Tahoma"/>
            <w:color w:val="0000FF"/>
            <w:spacing w:val="6"/>
            <w:sz w:val="18"/>
            <w:u w:val="single"/>
            <w:lang w:val="fr-FR"/>
          </w:rPr>
          <w:t>https://www.has-sante.fr/jcms/c_2746031/fr/interpretariat-linguistique-dans-le-domaine-de-la-sante</w:t>
        </w:r>
      </w:hyperlink>
      <w:r>
        <w:rPr>
          <w:rFonts w:ascii="Tahoma" w:eastAsia="Tahoma" w:hAnsi="Tahoma"/>
          <w:color w:val="000000"/>
          <w:spacing w:val="6"/>
          <w:sz w:val="18"/>
          <w:lang w:val="fr-FR"/>
        </w:rPr>
        <w:t xml:space="preserve"> </w:t>
      </w:r>
    </w:p>
    <w:p w:rsidR="00C83C7C" w:rsidRDefault="002E1501">
      <w:pPr>
        <w:spacing w:before="13" w:line="235" w:lineRule="exact"/>
        <w:ind w:left="9576"/>
        <w:textAlignment w:val="baseline"/>
        <w:rPr>
          <w:rFonts w:ascii="Tahoma" w:eastAsia="Tahoma" w:hAnsi="Tahoma"/>
          <w:color w:val="000000"/>
          <w:spacing w:val="19"/>
          <w:sz w:val="20"/>
          <w:lang w:val="fr-FR"/>
        </w:rPr>
      </w:pPr>
      <w:r>
        <w:rPr>
          <w:rFonts w:ascii="Tahoma" w:eastAsia="Tahoma" w:hAnsi="Tahoma"/>
          <w:color w:val="000000"/>
          <w:spacing w:val="19"/>
          <w:sz w:val="20"/>
          <w:lang w:val="fr-FR"/>
        </w:rPr>
        <w:t>11</w:t>
      </w:r>
    </w:p>
    <w:p w:rsidR="00C83C7C" w:rsidRDefault="00C83C7C">
      <w:pPr>
        <w:sectPr w:rsidR="00C83C7C">
          <w:pgSz w:w="11909" w:h="16838"/>
          <w:pgMar w:top="460" w:right="456" w:bottom="99" w:left="1013" w:header="720" w:footer="720" w:gutter="0"/>
          <w:cols w:space="720"/>
        </w:sectPr>
      </w:pPr>
    </w:p>
    <w:p w:rsidR="00C83C7C" w:rsidRDefault="002E1501">
      <w:pPr>
        <w:tabs>
          <w:tab w:val="right" w:pos="10440"/>
        </w:tabs>
        <w:spacing w:before="20" w:line="249" w:lineRule="exact"/>
        <w:ind w:left="1080"/>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89</w:t>
      </w:r>
    </w:p>
    <w:p w:rsidR="00C83C7C" w:rsidRDefault="002E1501">
      <w:pPr>
        <w:spacing w:before="716" w:line="278"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 xml:space="preserve">En cas d’admission en établissement hospitalier : </w:t>
      </w:r>
      <w:r>
        <w:rPr>
          <w:rFonts w:ascii="Tahoma" w:eastAsia="Tahoma" w:hAnsi="Tahoma"/>
          <w:color w:val="000000"/>
          <w:sz w:val="20"/>
          <w:lang w:val="fr-FR"/>
        </w:rPr>
        <w:t>si une prise en charge en établissement hospitalier est nécessaire, elle est demandée par le service de l'aid</w:t>
      </w:r>
      <w:r>
        <w:rPr>
          <w:rFonts w:ascii="Tahoma" w:eastAsia="Tahoma" w:hAnsi="Tahoma"/>
          <w:color w:val="000000"/>
          <w:sz w:val="20"/>
          <w:lang w:val="fr-FR"/>
        </w:rPr>
        <w:t>e sociale à l'enfance (article R. 1112-34 du CSP, article L. 3211-</w:t>
      </w:r>
      <w:r>
        <w:rPr>
          <w:rFonts w:ascii="Arial" w:eastAsia="Arial" w:hAnsi="Arial"/>
          <w:color w:val="000000"/>
          <w:sz w:val="21"/>
          <w:lang w:val="fr-FR"/>
        </w:rPr>
        <w:t xml:space="preserve">10 du CSP pour l’admission en soins psychiatriques – </w:t>
      </w:r>
      <w:r>
        <w:rPr>
          <w:rFonts w:ascii="Tahoma" w:eastAsia="Tahoma" w:hAnsi="Tahoma"/>
          <w:color w:val="000000"/>
          <w:sz w:val="20"/>
          <w:lang w:val="fr-FR"/>
        </w:rPr>
        <w:t>hospitalisation dite libre).</w:t>
      </w:r>
    </w:p>
    <w:p w:rsidR="00C83C7C" w:rsidRDefault="002E1501">
      <w:pPr>
        <w:spacing w:before="273" w:line="276"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 xml:space="preserve">En cas d’urgence : </w:t>
      </w:r>
      <w:r>
        <w:rPr>
          <w:rFonts w:ascii="Arial" w:eastAsia="Arial" w:hAnsi="Arial"/>
          <w:color w:val="000000"/>
          <w:sz w:val="21"/>
          <w:lang w:val="fr-FR"/>
        </w:rPr>
        <w:t xml:space="preserve">le médecin délivre dans tous les cas les soins nécessaires au regard de l’état de santé </w:t>
      </w:r>
      <w:r>
        <w:rPr>
          <w:rFonts w:ascii="Tahoma" w:eastAsia="Tahoma" w:hAnsi="Tahoma"/>
          <w:color w:val="000000"/>
          <w:sz w:val="20"/>
          <w:lang w:val="fr-FR"/>
        </w:rPr>
        <w:t xml:space="preserve">de la personne, </w:t>
      </w:r>
      <w:r>
        <w:rPr>
          <w:rFonts w:ascii="Arial" w:eastAsia="Arial" w:hAnsi="Arial"/>
          <w:color w:val="000000"/>
          <w:sz w:val="21"/>
          <w:lang w:val="fr-FR"/>
        </w:rPr>
        <w:t xml:space="preserve">l’admission de la personne peut être prononcée par le directeur de l’établissement de </w:t>
      </w:r>
      <w:r>
        <w:rPr>
          <w:rFonts w:ascii="Tahoma" w:eastAsia="Tahoma" w:hAnsi="Tahoma"/>
          <w:color w:val="000000"/>
          <w:sz w:val="20"/>
          <w:lang w:val="fr-FR"/>
        </w:rPr>
        <w:t>santé.</w:t>
      </w:r>
    </w:p>
    <w:p w:rsidR="00C83C7C" w:rsidRDefault="002E1501">
      <w:pPr>
        <w:spacing w:before="282" w:line="277"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 xml:space="preserve">L’admission en soins sur décision du représentant de l’Etat (SDRE) </w:t>
      </w:r>
      <w:r>
        <w:rPr>
          <w:rFonts w:ascii="Arial" w:eastAsia="Arial" w:hAnsi="Arial"/>
          <w:color w:val="000000"/>
          <w:sz w:val="21"/>
          <w:lang w:val="fr-FR"/>
        </w:rPr>
        <w:t>prévue par l’article L.3211</w:t>
      </w:r>
      <w:r>
        <w:rPr>
          <w:rFonts w:ascii="Tahoma" w:eastAsia="Tahoma" w:hAnsi="Tahoma"/>
          <w:color w:val="000000"/>
          <w:sz w:val="20"/>
          <w:lang w:val="fr-FR"/>
        </w:rPr>
        <w:t xml:space="preserve">-10 du CSP : </w:t>
      </w:r>
      <w:r>
        <w:rPr>
          <w:rFonts w:ascii="Arial" w:eastAsia="Arial" w:hAnsi="Arial"/>
          <w:color w:val="000000"/>
          <w:sz w:val="21"/>
          <w:lang w:val="fr-FR"/>
        </w:rPr>
        <w:t xml:space="preserve">pour que ce mode d’hospitalisation soit </w:t>
      </w:r>
      <w:r>
        <w:rPr>
          <w:rFonts w:ascii="Arial" w:eastAsia="Arial" w:hAnsi="Arial"/>
          <w:color w:val="000000"/>
          <w:sz w:val="21"/>
          <w:lang w:val="fr-FR"/>
        </w:rPr>
        <w:t xml:space="preserve">mis en place, il est nécessaire que les troubles mentaux </w:t>
      </w:r>
      <w:r>
        <w:rPr>
          <w:rFonts w:ascii="Tahoma" w:eastAsia="Tahoma" w:hAnsi="Tahoma"/>
          <w:color w:val="000000"/>
          <w:sz w:val="20"/>
          <w:lang w:val="fr-FR"/>
        </w:rPr>
        <w:t xml:space="preserve">présentés par le mineur nécessitent des soins et </w:t>
      </w:r>
      <w:r>
        <w:rPr>
          <w:rFonts w:ascii="Arial" w:eastAsia="Arial" w:hAnsi="Arial"/>
          <w:color w:val="000000"/>
          <w:sz w:val="21"/>
          <w:lang w:val="fr-FR"/>
        </w:rPr>
        <w:t xml:space="preserve">qu’ils compromettent la sûreté des personnes ou </w:t>
      </w:r>
      <w:r>
        <w:rPr>
          <w:rFonts w:ascii="Tahoma" w:eastAsia="Tahoma" w:hAnsi="Tahoma"/>
          <w:color w:val="000000"/>
          <w:sz w:val="20"/>
          <w:lang w:val="fr-FR"/>
        </w:rPr>
        <w:t xml:space="preserve">portent </w:t>
      </w:r>
      <w:r>
        <w:rPr>
          <w:rFonts w:ascii="Arial" w:eastAsia="Arial" w:hAnsi="Arial"/>
          <w:color w:val="000000"/>
          <w:sz w:val="21"/>
          <w:lang w:val="fr-FR"/>
        </w:rPr>
        <w:t>atteinte, de façon grave, à l’ordre public. Le ou les titulaires n’exercent aucune autorité da</w:t>
      </w:r>
      <w:r>
        <w:rPr>
          <w:rFonts w:ascii="Arial" w:eastAsia="Arial" w:hAnsi="Arial"/>
          <w:color w:val="000000"/>
          <w:sz w:val="21"/>
          <w:lang w:val="fr-FR"/>
        </w:rPr>
        <w:t>ns ce cadre, le dispositif SDRE de droit commun s’applique sans aménagement spécifique (art. L3213</w:t>
      </w:r>
      <w:r>
        <w:rPr>
          <w:rFonts w:ascii="Tahoma" w:eastAsia="Tahoma" w:hAnsi="Tahoma"/>
          <w:color w:val="000000"/>
          <w:sz w:val="20"/>
          <w:lang w:val="fr-FR"/>
        </w:rPr>
        <w:t>-1 et suivants du CSP).</w:t>
      </w:r>
    </w:p>
    <w:p w:rsidR="00C83C7C" w:rsidRDefault="002E1501">
      <w:pPr>
        <w:spacing w:before="248" w:line="318"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 xml:space="preserve">En dehors de l’urgence </w:t>
      </w:r>
      <w:r>
        <w:rPr>
          <w:rFonts w:ascii="Arial" w:eastAsia="Arial" w:hAnsi="Arial"/>
          <w:i/>
          <w:color w:val="000000"/>
          <w:sz w:val="21"/>
          <w:lang w:val="fr-FR"/>
        </w:rPr>
        <w:t xml:space="preserve">: </w:t>
      </w:r>
      <w:r>
        <w:rPr>
          <w:rFonts w:ascii="Tahoma" w:eastAsia="Tahoma" w:hAnsi="Tahoma"/>
          <w:color w:val="000000"/>
          <w:sz w:val="20"/>
          <w:lang w:val="fr-FR"/>
        </w:rPr>
        <w:t xml:space="preserve">si une intervention chirurgicale est nécessaire, le médecin responsable du </w:t>
      </w:r>
      <w:r>
        <w:rPr>
          <w:rFonts w:ascii="Arial" w:eastAsia="Arial" w:hAnsi="Arial"/>
          <w:color w:val="000000"/>
          <w:sz w:val="21"/>
          <w:lang w:val="fr-FR"/>
        </w:rPr>
        <w:t xml:space="preserve">service peut saisir le ministère public pour demander l’ouverture d’une mesure d'assistance éducative </w:t>
      </w:r>
      <w:r>
        <w:rPr>
          <w:rFonts w:ascii="Tahoma" w:eastAsia="Tahoma" w:hAnsi="Tahoma"/>
          <w:color w:val="000000"/>
          <w:sz w:val="20"/>
          <w:lang w:val="fr-FR"/>
        </w:rPr>
        <w:t>lui permettant de donner les soins qui s'imposent (</w:t>
      </w:r>
      <w:r>
        <w:rPr>
          <w:rFonts w:ascii="Arial" w:eastAsia="Arial" w:hAnsi="Arial"/>
          <w:i/>
          <w:color w:val="000000"/>
          <w:sz w:val="21"/>
          <w:lang w:val="fr-FR"/>
        </w:rPr>
        <w:t xml:space="preserve">« il ne peut être procédé à aucune intervention chirurgicale hors les cas d'urgence » </w:t>
      </w:r>
      <w:r>
        <w:rPr>
          <w:rFonts w:ascii="Tahoma" w:eastAsia="Tahoma" w:hAnsi="Tahoma"/>
          <w:color w:val="000000"/>
          <w:sz w:val="20"/>
          <w:lang w:val="fr-FR"/>
        </w:rPr>
        <w:t xml:space="preserve">art R.1112-35 du </w:t>
      </w:r>
      <w:r>
        <w:rPr>
          <w:rFonts w:ascii="Tahoma" w:eastAsia="Tahoma" w:hAnsi="Tahoma"/>
          <w:color w:val="000000"/>
          <w:sz w:val="20"/>
          <w:lang w:val="fr-FR"/>
        </w:rPr>
        <w:t>CSP</w:t>
      </w:r>
      <w:r>
        <w:rPr>
          <w:rFonts w:ascii="Tahoma" w:eastAsia="Tahoma" w:hAnsi="Tahoma"/>
          <w:color w:val="000000"/>
          <w:sz w:val="16"/>
          <w:lang w:val="fr-FR"/>
        </w:rPr>
        <w:t>)</w:t>
      </w:r>
      <w:r>
        <w:rPr>
          <w:rFonts w:ascii="Tahoma" w:eastAsia="Tahoma" w:hAnsi="Tahoma"/>
          <w:color w:val="000000"/>
          <w:sz w:val="20"/>
          <w:lang w:val="fr-FR"/>
        </w:rPr>
        <w:t>.</w:t>
      </w:r>
    </w:p>
    <w:p w:rsidR="00C83C7C" w:rsidRDefault="002E1501">
      <w:pPr>
        <w:spacing w:before="115" w:line="319"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Lors de la sortie de l’établissement hospitalier</w:t>
      </w:r>
      <w:r>
        <w:rPr>
          <w:rFonts w:ascii="Arial" w:eastAsia="Arial" w:hAnsi="Arial"/>
          <w:color w:val="000000"/>
          <w:sz w:val="21"/>
          <w:lang w:val="fr-FR"/>
        </w:rPr>
        <w:t>, le service de protection de l’enfance qui assure l’accompagnement de la personne doit en être préalablement informé. Il doit également indiquer si la personne est autorisée à quitter l’établissement d</w:t>
      </w:r>
      <w:r>
        <w:rPr>
          <w:rFonts w:ascii="Arial" w:eastAsia="Arial" w:hAnsi="Arial"/>
          <w:color w:val="000000"/>
          <w:sz w:val="21"/>
          <w:lang w:val="fr-FR"/>
        </w:rPr>
        <w:t xml:space="preserve">e santé et si elle sera accompagnée par un </w:t>
      </w:r>
      <w:r>
        <w:rPr>
          <w:rFonts w:ascii="Tahoma" w:eastAsia="Tahoma" w:hAnsi="Tahoma"/>
          <w:color w:val="000000"/>
          <w:sz w:val="20"/>
          <w:lang w:val="fr-FR"/>
        </w:rPr>
        <w:t>professionn</w:t>
      </w:r>
      <w:r>
        <w:rPr>
          <w:rFonts w:ascii="Arial" w:eastAsia="Arial" w:hAnsi="Arial"/>
          <w:color w:val="000000"/>
          <w:sz w:val="21"/>
          <w:lang w:val="fr-FR"/>
        </w:rPr>
        <w:t>el de l’aide sociale à l’enfance ou du service assurant la mise à l’abri (articles R.1112</w:t>
      </w:r>
      <w:r>
        <w:rPr>
          <w:rFonts w:ascii="Tahoma" w:eastAsia="Tahoma" w:hAnsi="Tahoma"/>
          <w:color w:val="000000"/>
          <w:sz w:val="20"/>
          <w:lang w:val="fr-FR"/>
        </w:rPr>
        <w:t>-57 et R.1112-64 du CSP reproduits en annexe).</w:t>
      </w:r>
    </w:p>
    <w:p w:rsidR="00C83C7C" w:rsidRDefault="002E1501">
      <w:pPr>
        <w:spacing w:before="128" w:line="317" w:lineRule="exact"/>
        <w:ind w:left="144" w:right="576"/>
        <w:jc w:val="both"/>
        <w:textAlignment w:val="baseline"/>
        <w:rPr>
          <w:rFonts w:ascii="Arial" w:eastAsia="Arial" w:hAnsi="Arial"/>
          <w:b/>
          <w:i/>
          <w:color w:val="000000"/>
          <w:sz w:val="20"/>
          <w:lang w:val="fr-FR"/>
        </w:rPr>
      </w:pPr>
      <w:r>
        <w:rPr>
          <w:rFonts w:ascii="Arial" w:eastAsia="Arial" w:hAnsi="Arial"/>
          <w:b/>
          <w:i/>
          <w:color w:val="000000"/>
          <w:sz w:val="20"/>
          <w:lang w:val="fr-FR"/>
        </w:rPr>
        <w:t>Pour se procurer des médicaments</w:t>
      </w:r>
      <w:r>
        <w:rPr>
          <w:rFonts w:ascii="Arial" w:eastAsia="Arial" w:hAnsi="Arial"/>
          <w:color w:val="000000"/>
          <w:sz w:val="21"/>
          <w:lang w:val="fr-FR"/>
        </w:rPr>
        <w:t>, un accompagnement par un profess</w:t>
      </w:r>
      <w:r>
        <w:rPr>
          <w:rFonts w:ascii="Arial" w:eastAsia="Arial" w:hAnsi="Arial"/>
          <w:color w:val="000000"/>
          <w:sz w:val="21"/>
          <w:lang w:val="fr-FR"/>
        </w:rPr>
        <w:t xml:space="preserve">ionnel de l’ASE ou du service </w:t>
      </w:r>
      <w:r>
        <w:rPr>
          <w:rFonts w:ascii="Tahoma" w:eastAsia="Tahoma" w:hAnsi="Tahoma"/>
          <w:color w:val="000000"/>
          <w:sz w:val="20"/>
          <w:lang w:val="fr-FR"/>
        </w:rPr>
        <w:t xml:space="preserve">délégataire de la mise </w:t>
      </w:r>
      <w:r>
        <w:rPr>
          <w:rFonts w:ascii="Arial" w:eastAsia="Arial" w:hAnsi="Arial"/>
          <w:color w:val="000000"/>
          <w:sz w:val="21"/>
          <w:lang w:val="fr-FR"/>
        </w:rPr>
        <w:t>à l’abri est préconisé.</w:t>
      </w:r>
    </w:p>
    <w:p w:rsidR="00C83C7C" w:rsidRDefault="002E1501">
      <w:pPr>
        <w:spacing w:before="242" w:line="277" w:lineRule="exact"/>
        <w:ind w:left="144" w:right="576"/>
        <w:jc w:val="both"/>
        <w:textAlignment w:val="baseline"/>
        <w:rPr>
          <w:rFonts w:ascii="Arial" w:eastAsia="Arial" w:hAnsi="Arial"/>
          <w:color w:val="000000"/>
          <w:spacing w:val="3"/>
          <w:sz w:val="21"/>
          <w:lang w:val="fr-FR"/>
        </w:rPr>
      </w:pPr>
      <w:r>
        <w:rPr>
          <w:rFonts w:ascii="Arial" w:eastAsia="Arial" w:hAnsi="Arial"/>
          <w:color w:val="000000"/>
          <w:spacing w:val="3"/>
          <w:sz w:val="21"/>
          <w:lang w:val="fr-FR"/>
        </w:rPr>
        <w:t xml:space="preserve">S’agissant de l’aide à la prise de </w:t>
      </w:r>
      <w:r>
        <w:rPr>
          <w:rFonts w:ascii="Tahoma" w:eastAsia="Tahoma" w:hAnsi="Tahoma"/>
          <w:color w:val="000000"/>
          <w:spacing w:val="3"/>
          <w:sz w:val="20"/>
          <w:lang w:val="fr-FR"/>
        </w:rPr>
        <w:t xml:space="preserve">médicaments, et par analogie avec </w:t>
      </w:r>
      <w:r>
        <w:rPr>
          <w:rFonts w:ascii="Arial" w:eastAsia="Arial" w:hAnsi="Arial"/>
          <w:color w:val="000000"/>
          <w:spacing w:val="3"/>
          <w:sz w:val="21"/>
          <w:lang w:val="fr-FR"/>
        </w:rPr>
        <w:t>l’article L.313</w:t>
      </w:r>
      <w:r>
        <w:rPr>
          <w:rFonts w:ascii="Tahoma" w:eastAsia="Tahoma" w:hAnsi="Tahoma"/>
          <w:color w:val="000000"/>
          <w:spacing w:val="3"/>
          <w:sz w:val="20"/>
          <w:lang w:val="fr-FR"/>
        </w:rPr>
        <w:t xml:space="preserve">-26 du code de </w:t>
      </w:r>
      <w:r>
        <w:rPr>
          <w:rFonts w:ascii="Arial" w:eastAsia="Arial" w:hAnsi="Arial"/>
          <w:color w:val="000000"/>
          <w:spacing w:val="3"/>
          <w:sz w:val="21"/>
          <w:lang w:val="fr-FR"/>
        </w:rPr>
        <w:t xml:space="preserve">l’action sociale et des familles, </w:t>
      </w:r>
      <w:r>
        <w:rPr>
          <w:rFonts w:ascii="Arial" w:eastAsia="Arial" w:hAnsi="Arial"/>
          <w:i/>
          <w:color w:val="000000"/>
          <w:spacing w:val="3"/>
          <w:sz w:val="21"/>
          <w:lang w:val="fr-FR"/>
        </w:rPr>
        <w:t>« lorsque les personnes ne disposent pas d'une autonomie suffisante pour prendre seules le traitement prescrit par un médecin à l'exclusion de tout autre, l'aide à la prise de ce traitement constitue une modalité d'accompagnement de la personne dans les ac</w:t>
      </w:r>
      <w:r>
        <w:rPr>
          <w:rFonts w:ascii="Arial" w:eastAsia="Arial" w:hAnsi="Arial"/>
          <w:i/>
          <w:color w:val="000000"/>
          <w:spacing w:val="3"/>
          <w:sz w:val="21"/>
          <w:lang w:val="fr-FR"/>
        </w:rPr>
        <w:t>tes de sa vie courante.</w:t>
      </w:r>
    </w:p>
    <w:p w:rsidR="00C83C7C" w:rsidRDefault="002E1501">
      <w:pPr>
        <w:spacing w:before="5" w:line="277" w:lineRule="exact"/>
        <w:ind w:left="144" w:right="576"/>
        <w:jc w:val="both"/>
        <w:textAlignment w:val="baseline"/>
        <w:rPr>
          <w:rFonts w:ascii="Arial" w:eastAsia="Arial" w:hAnsi="Arial"/>
          <w:i/>
          <w:color w:val="000000"/>
          <w:sz w:val="21"/>
          <w:lang w:val="fr-FR"/>
        </w:rPr>
      </w:pPr>
      <w:r>
        <w:rPr>
          <w:rFonts w:ascii="Arial" w:eastAsia="Arial" w:hAnsi="Arial"/>
          <w:i/>
          <w:color w:val="000000"/>
          <w:sz w:val="21"/>
          <w:lang w:val="fr-FR"/>
        </w:rPr>
        <w:t>L'aide à la prise des médicaments peut, à ce titre, être assurée par toute personne chargée de l'aide aux actes de la vie courante dès lors que, compte tenu de la nature du médicament, le mode de prise ne présente ni difficulté d'ad</w:t>
      </w:r>
      <w:r>
        <w:rPr>
          <w:rFonts w:ascii="Arial" w:eastAsia="Arial" w:hAnsi="Arial"/>
          <w:i/>
          <w:color w:val="000000"/>
          <w:sz w:val="21"/>
          <w:lang w:val="fr-FR"/>
        </w:rPr>
        <w:t>ministration ni d'apprentissage particulier.</w:t>
      </w:r>
    </w:p>
    <w:p w:rsidR="00C83C7C" w:rsidRDefault="002E1501">
      <w:pPr>
        <w:spacing w:after="384" w:line="276" w:lineRule="exact"/>
        <w:ind w:left="144" w:right="576"/>
        <w:jc w:val="both"/>
        <w:textAlignment w:val="baseline"/>
        <w:rPr>
          <w:rFonts w:ascii="Arial" w:eastAsia="Arial" w:hAnsi="Arial"/>
          <w:i/>
          <w:color w:val="000000"/>
          <w:sz w:val="21"/>
          <w:lang w:val="fr-FR"/>
        </w:rPr>
      </w:pPr>
      <w:r>
        <w:rPr>
          <w:rFonts w:ascii="Arial" w:eastAsia="Arial" w:hAnsi="Arial"/>
          <w:i/>
          <w:color w:val="000000"/>
          <w:sz w:val="21"/>
          <w:lang w:val="fr-FR"/>
        </w:rPr>
        <w:t>Le libellé de la prescription médicale permet, selon qu'il est fait ou non référence à la nécessité de l'intervention d'auxiliaires médicaux, de distinguer s'il s'agit ou non d'un acte de la vie courante. ».</w:t>
      </w:r>
    </w:p>
    <w:p w:rsidR="00C83C7C" w:rsidRDefault="002E1501">
      <w:pPr>
        <w:spacing w:before="226" w:line="246" w:lineRule="exact"/>
        <w:ind w:left="106" w:right="578"/>
        <w:jc w:val="center"/>
        <w:textAlignment w:val="baseline"/>
        <w:rPr>
          <w:rFonts w:ascii="Arial" w:eastAsia="Arial" w:hAnsi="Arial"/>
          <w:b/>
          <w:color w:val="D7A014"/>
          <w:spacing w:val="4"/>
          <w:lang w:val="fr-FR"/>
        </w:rPr>
      </w:pPr>
      <w:r>
        <w:rPr>
          <w:noProof/>
          <w:lang w:val="fr-FR" w:eastAsia="fr-FR"/>
        </w:rPr>
        <mc:AlternateContent>
          <mc:Choice Requires="wps">
            <w:drawing>
              <wp:anchor distT="0" distB="309245" distL="0" distR="299720" simplePos="0" relativeHeight="251649536" behindDoc="1" locked="0" layoutInCell="1" allowOverlap="1">
                <wp:simplePos x="0" y="0"/>
                <wp:positionH relativeFrom="page">
                  <wp:posOffset>605155</wp:posOffset>
                </wp:positionH>
                <wp:positionV relativeFrom="page">
                  <wp:posOffset>8077200</wp:posOffset>
                </wp:positionV>
                <wp:extent cx="6347460" cy="197802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7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C83C7C">
                            <w:pPr>
                              <w:pBdr>
                                <w:top w:val="single" w:sz="5" w:space="0" w:color="D7A014"/>
                                <w:left w:val="single" w:sz="5" w:space="0" w:color="D7A014"/>
                                <w:bottom w:val="single" w:sz="5" w:space="24" w:color="D7A014"/>
                                <w:right w:val="single" w:sz="5" w:space="23" w:color="D7A014"/>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65pt;margin-top:636pt;width:499.8pt;height:155.75pt;z-index:-251666944;visibility:visible;mso-wrap-style:square;mso-width-percent:0;mso-height-percent:0;mso-wrap-distance-left:0;mso-wrap-distance-top:0;mso-wrap-distance-right:23.6pt;mso-wrap-distance-bottom:24.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" filled="f" stroked="f">
                <v:textbox inset="0,0,0,0">
                  <w:txbxContent>
                    <w:p w:rsidR="00C83C7C" w:rsidRDefault="00C83C7C">
                      <w:pPr>
                        <w:pBdr>
                          <w:top w:val="single" w:sz="5" w:space="0" w:color="D7A014"/>
                          <w:left w:val="single" w:sz="5" w:space="0" w:color="D7A014"/>
                          <w:bottom w:val="single" w:sz="5" w:space="24" w:color="D7A014"/>
                          <w:right w:val="single" w:sz="5" w:space="23" w:color="D7A014"/>
                        </w:pBdr>
                      </w:pPr>
                    </w:p>
                  </w:txbxContent>
                </v:textbox>
                <w10:wrap anchorx="page" anchory="page"/>
              </v:shape>
            </w:pict>
          </mc:Fallback>
        </mc:AlternateContent>
      </w:r>
      <w:r>
        <w:rPr>
          <w:rFonts w:ascii="Arial" w:eastAsia="Arial" w:hAnsi="Arial"/>
          <w:b/>
          <w:color w:val="D7A014"/>
          <w:spacing w:val="4"/>
          <w:lang w:val="fr-FR"/>
        </w:rPr>
        <w:t>A retenir</w:t>
      </w:r>
    </w:p>
    <w:p w:rsidR="00C83C7C" w:rsidRDefault="002E1501">
      <w:pPr>
        <w:spacing w:before="121" w:line="276" w:lineRule="exact"/>
        <w:ind w:left="106" w:right="578" w:firstLine="360"/>
        <w:jc w:val="both"/>
        <w:textAlignment w:val="baseline"/>
        <w:rPr>
          <w:rFonts w:ascii="Arial" w:eastAsia="Arial" w:hAnsi="Arial"/>
          <w:color w:val="000000"/>
          <w:sz w:val="21"/>
          <w:lang w:val="fr-FR"/>
        </w:rPr>
      </w:pPr>
      <w:r>
        <w:rPr>
          <w:rFonts w:ascii="Arial" w:eastAsia="Arial" w:hAnsi="Arial"/>
          <w:color w:val="000000"/>
          <w:sz w:val="21"/>
          <w:lang w:val="fr-FR"/>
        </w:rPr>
        <w:t>Lorsqu’un soin est nécessaire, celui</w:t>
      </w:r>
      <w:r>
        <w:rPr>
          <w:rFonts w:ascii="Tahoma" w:eastAsia="Tahoma" w:hAnsi="Tahoma"/>
          <w:color w:val="000000"/>
          <w:sz w:val="20"/>
          <w:lang w:val="fr-FR"/>
        </w:rPr>
        <w:t>-ci ne peut être entrepris sans le consentement libre et éclairé de la personne. En conséquence, il est essentiel de lui délivrer une information claire et adaptée, dans un langage qui lui est compréhensible et qui permet de vérifier la compréhension des i</w:t>
      </w:r>
      <w:r>
        <w:rPr>
          <w:rFonts w:ascii="Tahoma" w:eastAsia="Tahoma" w:hAnsi="Tahoma"/>
          <w:color w:val="000000"/>
          <w:sz w:val="20"/>
          <w:lang w:val="fr-FR"/>
        </w:rPr>
        <w:t>nformations.</w:t>
      </w:r>
    </w:p>
    <w:p w:rsidR="00C83C7C" w:rsidRDefault="002E1501">
      <w:pPr>
        <w:spacing w:before="287" w:after="780" w:line="276" w:lineRule="exact"/>
        <w:ind w:left="106" w:right="578" w:firstLine="288"/>
        <w:jc w:val="both"/>
        <w:textAlignment w:val="baseline"/>
        <w:rPr>
          <w:rFonts w:ascii="Tahoma" w:eastAsia="Tahoma" w:hAnsi="Tahoma"/>
          <w:color w:val="000000"/>
          <w:sz w:val="20"/>
          <w:lang w:val="fr-FR"/>
        </w:rPr>
      </w:pPr>
      <w:r>
        <w:rPr>
          <w:rFonts w:ascii="Tahoma" w:eastAsia="Tahoma" w:hAnsi="Tahoma"/>
          <w:color w:val="000000"/>
          <w:sz w:val="20"/>
          <w:lang w:val="fr-FR"/>
        </w:rPr>
        <w:t xml:space="preserve">Lorsque la personne est orientée vers des structures extérieures pour des soins ne pouvant être </w:t>
      </w:r>
      <w:r>
        <w:rPr>
          <w:rFonts w:ascii="Arial" w:eastAsia="Arial" w:hAnsi="Arial"/>
          <w:color w:val="000000"/>
          <w:sz w:val="21"/>
          <w:lang w:val="fr-FR"/>
        </w:rPr>
        <w:t xml:space="preserve">réalisés sur place par l’infirmier, il est fortement préconisé qu’elle soit accompagnée par un adulte </w:t>
      </w:r>
      <w:r>
        <w:rPr>
          <w:rFonts w:ascii="Tahoma" w:eastAsia="Tahoma" w:hAnsi="Tahoma"/>
          <w:color w:val="000000"/>
          <w:sz w:val="20"/>
          <w:lang w:val="fr-FR"/>
        </w:rPr>
        <w:t xml:space="preserve">de </w:t>
      </w:r>
      <w:r>
        <w:rPr>
          <w:rFonts w:ascii="Arial" w:eastAsia="Arial" w:hAnsi="Arial"/>
          <w:color w:val="000000"/>
          <w:sz w:val="21"/>
          <w:lang w:val="fr-FR"/>
        </w:rPr>
        <w:t>son choix, ou le cas échéant, un professio</w:t>
      </w:r>
      <w:r>
        <w:rPr>
          <w:rFonts w:ascii="Arial" w:eastAsia="Arial" w:hAnsi="Arial"/>
          <w:color w:val="000000"/>
          <w:sz w:val="21"/>
          <w:lang w:val="fr-FR"/>
        </w:rPr>
        <w:t>nnel de l’aide sociale à l’enfance ou du service assurant sa mise à l’abri dans le respect du secret professionnel.</w:t>
      </w:r>
    </w:p>
    <w:p w:rsidR="00C83C7C" w:rsidRDefault="002E1501">
      <w:pPr>
        <w:spacing w:before="13" w:line="236" w:lineRule="exact"/>
        <w:ind w:left="9576"/>
        <w:textAlignment w:val="baseline"/>
        <w:rPr>
          <w:rFonts w:ascii="Tahoma" w:eastAsia="Tahoma" w:hAnsi="Tahoma"/>
          <w:color w:val="000000"/>
          <w:spacing w:val="38"/>
          <w:sz w:val="20"/>
          <w:lang w:val="fr-FR"/>
        </w:rPr>
      </w:pPr>
      <w:r>
        <w:rPr>
          <w:rFonts w:ascii="Tahoma" w:eastAsia="Tahoma" w:hAnsi="Tahoma"/>
          <w:color w:val="000000"/>
          <w:spacing w:val="38"/>
          <w:sz w:val="20"/>
          <w:lang w:val="fr-FR"/>
        </w:rPr>
        <w:t>12</w:t>
      </w:r>
    </w:p>
    <w:p w:rsidR="00C83C7C" w:rsidRDefault="00C83C7C">
      <w:pPr>
        <w:sectPr w:rsidR="00C83C7C">
          <w:pgSz w:w="11909" w:h="16838"/>
          <w:pgMar w:top="460" w:right="488" w:bottom="99" w:left="953" w:header="720" w:footer="720" w:gutter="0"/>
          <w:cols w:space="720"/>
        </w:sectPr>
      </w:pPr>
    </w:p>
    <w:p w:rsidR="00C83C7C" w:rsidRDefault="002E1501">
      <w:pPr>
        <w:tabs>
          <w:tab w:val="right" w:pos="10440"/>
        </w:tabs>
        <w:spacing w:before="20" w:line="249" w:lineRule="exact"/>
        <w:ind w:left="1080"/>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90</w:t>
      </w:r>
    </w:p>
    <w:p w:rsidR="00C83C7C" w:rsidRDefault="002E1501">
      <w:pPr>
        <w:spacing w:before="660" w:after="60" w:line="384" w:lineRule="exact"/>
        <w:ind w:left="144" w:right="576"/>
        <w:textAlignment w:val="baseline"/>
        <w:rPr>
          <w:rFonts w:ascii="Tahoma" w:eastAsia="Tahoma" w:hAnsi="Tahoma"/>
          <w:b/>
          <w:color w:val="D7A014"/>
          <w:lang w:val="fr-FR"/>
        </w:rPr>
      </w:pPr>
      <w:r>
        <w:rPr>
          <w:rFonts w:ascii="Tahoma" w:eastAsia="Tahoma" w:hAnsi="Tahoma"/>
          <w:b/>
          <w:color w:val="D7A014"/>
          <w:lang w:val="fr-FR"/>
        </w:rPr>
        <w:t>Quelles informations peuve</w:t>
      </w:r>
      <w:r>
        <w:rPr>
          <w:rFonts w:ascii="Tahoma" w:eastAsia="Tahoma" w:hAnsi="Tahoma"/>
          <w:b/>
          <w:color w:val="D7A014"/>
          <w:lang w:val="fr-FR"/>
        </w:rPr>
        <w:t xml:space="preserve">nt être partagées avec l’équipe en charge de l’évaluation </w:t>
      </w:r>
      <w:r>
        <w:rPr>
          <w:rFonts w:ascii="Arial" w:eastAsia="Arial" w:hAnsi="Arial"/>
          <w:b/>
          <w:color w:val="D7A014"/>
          <w:sz w:val="24"/>
          <w:lang w:val="fr-FR"/>
        </w:rPr>
        <w:t>sociale ?</w:t>
      </w:r>
    </w:p>
    <w:p w:rsidR="00C83C7C" w:rsidRDefault="002E1501">
      <w:pPr>
        <w:spacing w:before="497" w:line="277" w:lineRule="exact"/>
        <w:ind w:left="144" w:right="576"/>
        <w:jc w:val="both"/>
        <w:textAlignment w:val="baseline"/>
        <w:rPr>
          <w:rFonts w:ascii="Tahoma" w:eastAsia="Tahoma" w:hAnsi="Tahoma"/>
          <w:b/>
          <w:color w:val="000000"/>
          <w:spacing w:val="4"/>
          <w:sz w:val="19"/>
          <w:lang w:val="fr-FR"/>
        </w:rPr>
      </w:pPr>
      <w:r>
        <w:rPr>
          <w:noProof/>
          <w:lang w:val="fr-FR" w:eastAsia="fr-FR"/>
        </w:rPr>
        <mc:AlternateContent>
          <mc:Choice Requires="wps">
            <w:drawing>
              <wp:anchor distT="0" distB="0" distL="114300" distR="114300" simplePos="0" relativeHeight="251664896" behindDoc="0" locked="0" layoutInCell="1" allowOverlap="1">
                <wp:simplePos x="0" y="0"/>
                <wp:positionH relativeFrom="page">
                  <wp:posOffset>667385</wp:posOffset>
                </wp:positionH>
                <wp:positionV relativeFrom="page">
                  <wp:posOffset>1417320</wp:posOffset>
                </wp:positionV>
                <wp:extent cx="622808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4FB9" id="Line 1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11.6pt" to="542.9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" strokecolor="#d7a014" strokeweight=".7pt">
                <w10:wrap anchorx="page" anchory="page"/>
              </v:line>
            </w:pict>
          </mc:Fallback>
        </mc:AlternateContent>
      </w:r>
      <w:r>
        <w:rPr>
          <w:rFonts w:ascii="Tahoma" w:eastAsia="Tahoma" w:hAnsi="Tahoma"/>
          <w:b/>
          <w:color w:val="000000"/>
          <w:spacing w:val="4"/>
          <w:sz w:val="19"/>
          <w:lang w:val="fr-FR"/>
        </w:rPr>
        <w:t>L’évaluation des besoins en santé est une démarche bien distincte de l’évaluation de la minorité et de l’isolement</w:t>
      </w:r>
      <w:r>
        <w:rPr>
          <w:rFonts w:ascii="Arial" w:eastAsia="Arial" w:hAnsi="Arial"/>
          <w:color w:val="000000"/>
          <w:spacing w:val="4"/>
          <w:sz w:val="21"/>
          <w:lang w:val="fr-FR"/>
        </w:rPr>
        <w:t xml:space="preserve">. Afin que soit assuré le respect du secret professionnel, l’entretien de première </w:t>
      </w:r>
      <w:r>
        <w:rPr>
          <w:rFonts w:ascii="Tahoma" w:eastAsia="Tahoma" w:hAnsi="Tahoma"/>
          <w:color w:val="000000"/>
          <w:spacing w:val="4"/>
          <w:sz w:val="20"/>
          <w:lang w:val="fr-FR"/>
        </w:rPr>
        <w:t>évaluation des besoins en santé ne doit pas être confondu avec la procédure administrative ou socio-éducative. Il est recommandé que ces deux démarches puissent être disting</w:t>
      </w:r>
      <w:r>
        <w:rPr>
          <w:rFonts w:ascii="Tahoma" w:eastAsia="Tahoma" w:hAnsi="Tahoma"/>
          <w:color w:val="000000"/>
          <w:spacing w:val="4"/>
          <w:sz w:val="20"/>
          <w:lang w:val="fr-FR"/>
        </w:rPr>
        <w:t xml:space="preserve">uées matériellement grâce </w:t>
      </w:r>
      <w:r>
        <w:rPr>
          <w:rFonts w:ascii="Arial" w:eastAsia="Arial" w:hAnsi="Arial"/>
          <w:color w:val="000000"/>
          <w:spacing w:val="4"/>
          <w:sz w:val="21"/>
          <w:lang w:val="fr-FR"/>
        </w:rPr>
        <w:t>à des locaux séparés ainsi qu’un personnel et une hiérarchie distincts.</w:t>
      </w:r>
    </w:p>
    <w:p w:rsidR="00C83C7C" w:rsidRDefault="002E1501">
      <w:pPr>
        <w:spacing w:before="163" w:line="319" w:lineRule="exact"/>
        <w:ind w:left="144" w:right="576"/>
        <w:jc w:val="both"/>
        <w:textAlignment w:val="baseline"/>
        <w:rPr>
          <w:rFonts w:ascii="Tahoma" w:eastAsia="Tahoma" w:hAnsi="Tahoma"/>
          <w:color w:val="000000"/>
          <w:sz w:val="20"/>
          <w:lang w:val="fr-FR"/>
        </w:rPr>
      </w:pPr>
      <w:r>
        <w:rPr>
          <w:rFonts w:ascii="Tahoma" w:eastAsia="Tahoma" w:hAnsi="Tahoma"/>
          <w:color w:val="000000"/>
          <w:sz w:val="20"/>
          <w:lang w:val="fr-FR"/>
        </w:rPr>
        <w:t xml:space="preserve">Il est rappelé que le jeune doit être </w:t>
      </w:r>
      <w:r>
        <w:rPr>
          <w:rFonts w:ascii="Arial" w:eastAsia="Arial" w:hAnsi="Arial"/>
          <w:color w:val="000000"/>
          <w:sz w:val="21"/>
          <w:lang w:val="fr-FR"/>
        </w:rPr>
        <w:t xml:space="preserve">informé qu’il peut s’opposer à un échange d’information entre </w:t>
      </w:r>
      <w:r>
        <w:rPr>
          <w:rFonts w:ascii="Tahoma" w:eastAsia="Tahoma" w:hAnsi="Tahoma"/>
          <w:color w:val="000000"/>
          <w:sz w:val="20"/>
          <w:lang w:val="fr-FR"/>
        </w:rPr>
        <w:t>professionnels de santé (article 1110-</w:t>
      </w:r>
      <w:r>
        <w:rPr>
          <w:rFonts w:ascii="Arial" w:eastAsia="Arial" w:hAnsi="Arial"/>
          <w:color w:val="000000"/>
          <w:sz w:val="21"/>
          <w:lang w:val="fr-FR"/>
        </w:rPr>
        <w:t>4 du CSP). En l’abse</w:t>
      </w:r>
      <w:r>
        <w:rPr>
          <w:rFonts w:ascii="Arial" w:eastAsia="Arial" w:hAnsi="Arial"/>
          <w:color w:val="000000"/>
          <w:sz w:val="21"/>
          <w:lang w:val="fr-FR"/>
        </w:rPr>
        <w:t xml:space="preserve">nce d’opposition du jeune, « </w:t>
      </w:r>
      <w:r>
        <w:rPr>
          <w:rFonts w:ascii="Arial" w:eastAsia="Arial" w:hAnsi="Arial"/>
          <w:i/>
          <w:color w:val="000000"/>
          <w:sz w:val="20"/>
          <w:lang w:val="fr-FR"/>
        </w:rPr>
        <w:t>un professionnel peut échanger avec un ou plusieurs professionnels identifiés des informations relatives à une même personne prise en charge, à condition qu'ils participent tous à sa prise en charge et que ces informations soie</w:t>
      </w:r>
      <w:r>
        <w:rPr>
          <w:rFonts w:ascii="Arial" w:eastAsia="Arial" w:hAnsi="Arial"/>
          <w:i/>
          <w:color w:val="000000"/>
          <w:sz w:val="20"/>
          <w:lang w:val="fr-FR"/>
        </w:rPr>
        <w:t xml:space="preserve">nt strictement nécessaires à la coordination ou à la continuité des soins, à la prévention ou à son suivi médico-social et social </w:t>
      </w:r>
      <w:r>
        <w:rPr>
          <w:rFonts w:ascii="Tahoma" w:eastAsia="Tahoma" w:hAnsi="Tahoma"/>
          <w:color w:val="000000"/>
          <w:sz w:val="20"/>
          <w:lang w:val="fr-FR"/>
        </w:rPr>
        <w:t>» (article L.1110-4 II du CSP).</w:t>
      </w:r>
    </w:p>
    <w:p w:rsidR="00C83C7C" w:rsidRDefault="002E1501">
      <w:pPr>
        <w:spacing w:before="198" w:line="319" w:lineRule="exact"/>
        <w:ind w:left="144" w:right="576"/>
        <w:jc w:val="both"/>
        <w:textAlignment w:val="baseline"/>
        <w:rPr>
          <w:rFonts w:ascii="Tahoma" w:eastAsia="Tahoma" w:hAnsi="Tahoma"/>
          <w:color w:val="000000"/>
          <w:spacing w:val="4"/>
          <w:sz w:val="20"/>
          <w:lang w:val="fr-FR"/>
        </w:rPr>
      </w:pPr>
      <w:r>
        <w:rPr>
          <w:rFonts w:ascii="Tahoma" w:eastAsia="Tahoma" w:hAnsi="Tahoma"/>
          <w:color w:val="000000"/>
          <w:spacing w:val="4"/>
          <w:sz w:val="20"/>
          <w:lang w:val="fr-FR"/>
        </w:rPr>
        <w:t xml:space="preserve">La première évaluation des besoins en santé peut identifier un ou des problèmes de santé qui </w:t>
      </w:r>
      <w:r>
        <w:rPr>
          <w:rFonts w:ascii="Arial" w:eastAsia="Arial" w:hAnsi="Arial"/>
          <w:color w:val="000000"/>
          <w:spacing w:val="4"/>
          <w:sz w:val="21"/>
          <w:lang w:val="fr-FR"/>
        </w:rPr>
        <w:t xml:space="preserve">pourraient perturber le processus d’évaluation, voire constituer des indications poussant à reporter l’évaluation sociale de la minorité et de l’isolement, pour de nombreuses raisons : parce qu’une prise </w:t>
      </w:r>
      <w:r>
        <w:rPr>
          <w:rFonts w:ascii="Tahoma" w:eastAsia="Tahoma" w:hAnsi="Tahoma"/>
          <w:color w:val="000000"/>
          <w:spacing w:val="4"/>
          <w:sz w:val="20"/>
          <w:lang w:val="fr-FR"/>
        </w:rPr>
        <w:t>en charge médicale urgente est par exemple nécessair</w:t>
      </w:r>
      <w:r>
        <w:rPr>
          <w:rFonts w:ascii="Tahoma" w:eastAsia="Tahoma" w:hAnsi="Tahoma"/>
          <w:color w:val="000000"/>
          <w:spacing w:val="4"/>
          <w:sz w:val="20"/>
          <w:lang w:val="fr-FR"/>
        </w:rPr>
        <w:t xml:space="preserve">e et empêchera la personne de se présenter à certains rendez-vous ou encore parce que certains symptômes, somatiques (fièvre, douleurs, etc.), </w:t>
      </w:r>
      <w:r>
        <w:rPr>
          <w:rFonts w:ascii="Arial" w:eastAsia="Arial" w:hAnsi="Arial"/>
          <w:color w:val="000000"/>
          <w:spacing w:val="4"/>
          <w:sz w:val="21"/>
          <w:lang w:val="fr-FR"/>
        </w:rPr>
        <w:t>psychiques (propos délirants, propos non cohérents, difficultés de repères dans le temps et l’espace, trous de mé</w:t>
      </w:r>
      <w:r>
        <w:rPr>
          <w:rFonts w:ascii="Arial" w:eastAsia="Arial" w:hAnsi="Arial"/>
          <w:color w:val="000000"/>
          <w:spacing w:val="4"/>
          <w:sz w:val="21"/>
          <w:lang w:val="fr-FR"/>
        </w:rPr>
        <w:t xml:space="preserve">moire, etc.), emprise de produits psychoactifs... risquent de biaiser </w:t>
      </w:r>
      <w:r>
        <w:rPr>
          <w:rFonts w:ascii="Tahoma" w:eastAsia="Tahoma" w:hAnsi="Tahoma"/>
          <w:color w:val="000000"/>
          <w:spacing w:val="4"/>
          <w:sz w:val="20"/>
          <w:lang w:val="fr-FR"/>
        </w:rPr>
        <w:t xml:space="preserve">les entretiens de </w:t>
      </w:r>
      <w:r>
        <w:rPr>
          <w:rFonts w:ascii="Arial" w:eastAsia="Arial" w:hAnsi="Arial"/>
          <w:color w:val="000000"/>
          <w:spacing w:val="4"/>
          <w:sz w:val="21"/>
          <w:lang w:val="fr-FR"/>
        </w:rPr>
        <w:t>l’évaluation sociale. Dans ce cas, le médecin de ré</w:t>
      </w:r>
      <w:r>
        <w:rPr>
          <w:rFonts w:ascii="Tahoma" w:eastAsia="Tahoma" w:hAnsi="Tahoma"/>
          <w:color w:val="000000"/>
          <w:spacing w:val="4"/>
          <w:sz w:val="20"/>
          <w:lang w:val="fr-FR"/>
        </w:rPr>
        <w:t xml:space="preserve">férence en informe le service en charge de </w:t>
      </w:r>
      <w:r>
        <w:rPr>
          <w:rFonts w:ascii="Arial" w:eastAsia="Arial" w:hAnsi="Arial"/>
          <w:color w:val="000000"/>
          <w:spacing w:val="4"/>
          <w:sz w:val="21"/>
          <w:lang w:val="fr-FR"/>
        </w:rPr>
        <w:t>l’évaluation sociale, sans en communiquer le motif.</w:t>
      </w:r>
    </w:p>
    <w:p w:rsidR="00C83C7C" w:rsidRDefault="002E1501">
      <w:pPr>
        <w:spacing w:before="118" w:after="151" w:line="319" w:lineRule="exact"/>
        <w:ind w:left="144" w:right="576"/>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Lors de l’évaluation d</w:t>
      </w:r>
      <w:r>
        <w:rPr>
          <w:rFonts w:ascii="Arial" w:eastAsia="Arial" w:hAnsi="Arial"/>
          <w:color w:val="000000"/>
          <w:spacing w:val="4"/>
          <w:sz w:val="21"/>
          <w:lang w:val="fr-FR"/>
        </w:rPr>
        <w:t xml:space="preserve">es besoins en santé, le professionnel de santé </w:t>
      </w:r>
      <w:r>
        <w:rPr>
          <w:rFonts w:ascii="Tahoma" w:eastAsia="Tahoma" w:hAnsi="Tahoma"/>
          <w:color w:val="000000"/>
          <w:spacing w:val="4"/>
          <w:sz w:val="20"/>
          <w:lang w:val="fr-FR"/>
        </w:rPr>
        <w:t>peut identifier des éléments pouvant justifier une demande de protection internationale (notamment risque de subir la peine de mort, persécution ou crainte de persécution fondée sur la nationalité, la religion</w:t>
      </w:r>
      <w:r>
        <w:rPr>
          <w:rFonts w:ascii="Tahoma" w:eastAsia="Tahoma" w:hAnsi="Tahoma"/>
          <w:color w:val="000000"/>
          <w:spacing w:val="4"/>
          <w:sz w:val="20"/>
          <w:lang w:val="fr-FR"/>
        </w:rPr>
        <w:t xml:space="preserve">, les opinions </w:t>
      </w:r>
      <w:r>
        <w:rPr>
          <w:rFonts w:ascii="Arial" w:eastAsia="Arial" w:hAnsi="Arial"/>
          <w:color w:val="000000"/>
          <w:spacing w:val="4"/>
          <w:sz w:val="21"/>
          <w:lang w:val="fr-FR"/>
        </w:rPr>
        <w:t>politiques...). Dans ces situations, le professionnel de santé en informe le conseil départemental avec l’accord du jeune.</w:t>
      </w:r>
    </w:p>
    <w:p w:rsidR="00C83C7C" w:rsidRDefault="002E1501">
      <w:pPr>
        <w:spacing w:before="441" w:line="246" w:lineRule="exact"/>
        <w:ind w:left="106" w:right="578"/>
        <w:jc w:val="center"/>
        <w:textAlignment w:val="baseline"/>
        <w:rPr>
          <w:rFonts w:ascii="Arial" w:eastAsia="Arial" w:hAnsi="Arial"/>
          <w:b/>
          <w:color w:val="D7A014"/>
          <w:spacing w:val="4"/>
          <w:lang w:val="fr-FR"/>
        </w:rPr>
      </w:pPr>
      <w:r>
        <w:rPr>
          <w:noProof/>
          <w:lang w:val="fr-FR" w:eastAsia="fr-FR"/>
        </w:rPr>
        <mc:AlternateContent>
          <mc:Choice Requires="wps">
            <w:drawing>
              <wp:anchor distT="0" distB="766445" distL="0" distR="299720" simplePos="0" relativeHeight="251650560" behindDoc="1" locked="0" layoutInCell="1" allowOverlap="1">
                <wp:simplePos x="0" y="0"/>
                <wp:positionH relativeFrom="page">
                  <wp:posOffset>605155</wp:posOffset>
                </wp:positionH>
                <wp:positionV relativeFrom="page">
                  <wp:posOffset>7059295</wp:posOffset>
                </wp:positionV>
                <wp:extent cx="6347460" cy="253873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C83C7C">
                            <w:pPr>
                              <w:pBdr>
                                <w:top w:val="single" w:sz="5" w:space="0" w:color="D7A014"/>
                                <w:left w:val="single" w:sz="5" w:space="0" w:color="D7A014"/>
                                <w:bottom w:val="single" w:sz="5" w:space="28" w:color="D7A014"/>
                                <w:right w:val="single" w:sz="5" w:space="23" w:color="D7A014"/>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7.65pt;margin-top:555.85pt;width:499.8pt;height:199.9pt;z-index:-251665920;visibility:visible;mso-wrap-style:square;mso-width-percent:0;mso-height-percent:0;mso-wrap-distance-left:0;mso-wrap-distance-top:0;mso-wrap-distance-right:23.6pt;mso-wrap-distance-bottom:60.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tV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" filled="f" stroked="f">
                <v:textbox inset="0,0,0,0">
                  <w:txbxContent>
                    <w:p w:rsidR="00C83C7C" w:rsidRDefault="00C83C7C">
                      <w:pPr>
                        <w:pBdr>
                          <w:top w:val="single" w:sz="5" w:space="0" w:color="D7A014"/>
                          <w:left w:val="single" w:sz="5" w:space="0" w:color="D7A014"/>
                          <w:bottom w:val="single" w:sz="5" w:space="28" w:color="D7A014"/>
                          <w:right w:val="single" w:sz="5" w:space="23" w:color="D7A014"/>
                        </w:pBdr>
                      </w:pPr>
                    </w:p>
                  </w:txbxContent>
                </v:textbox>
                <w10:wrap anchorx="page" anchory="page"/>
              </v:shape>
            </w:pict>
          </mc:Fallback>
        </mc:AlternateContent>
      </w:r>
      <w:r>
        <w:rPr>
          <w:rFonts w:ascii="Arial" w:eastAsia="Arial" w:hAnsi="Arial"/>
          <w:b/>
          <w:color w:val="D7A014"/>
          <w:spacing w:val="4"/>
          <w:lang w:val="fr-FR"/>
        </w:rPr>
        <w:t>A retenir</w:t>
      </w:r>
    </w:p>
    <w:p w:rsidR="00C83C7C" w:rsidRDefault="002E1501">
      <w:pPr>
        <w:spacing w:before="131" w:line="319" w:lineRule="exact"/>
        <w:ind w:left="106" w:right="578"/>
        <w:jc w:val="both"/>
        <w:textAlignment w:val="baseline"/>
        <w:rPr>
          <w:rFonts w:ascii="Arial" w:eastAsia="Arial" w:hAnsi="Arial"/>
          <w:color w:val="000000"/>
          <w:sz w:val="21"/>
          <w:lang w:val="fr-FR"/>
        </w:rPr>
      </w:pPr>
      <w:r>
        <w:rPr>
          <w:rFonts w:ascii="Arial" w:eastAsia="Arial" w:hAnsi="Arial"/>
          <w:color w:val="000000"/>
          <w:sz w:val="21"/>
          <w:lang w:val="fr-FR"/>
        </w:rPr>
        <w:t>L’entretien de première évaluation des besoins en santé doit être distinct (dans ses modalités de mise en œuvre, hiérarchiques, etc.) de la démarche d’évaluation de la minorité et de l’isolement.</w:t>
      </w:r>
    </w:p>
    <w:p w:rsidR="00C83C7C" w:rsidRDefault="002E1501">
      <w:pPr>
        <w:spacing w:before="119" w:after="1706" w:line="319" w:lineRule="exact"/>
        <w:ind w:left="106" w:right="578"/>
        <w:jc w:val="both"/>
        <w:textAlignment w:val="baseline"/>
        <w:rPr>
          <w:rFonts w:ascii="Tahoma" w:eastAsia="Tahoma" w:hAnsi="Tahoma"/>
          <w:color w:val="000000"/>
          <w:sz w:val="20"/>
          <w:lang w:val="fr-FR"/>
        </w:rPr>
      </w:pPr>
      <w:r>
        <w:rPr>
          <w:rFonts w:ascii="Tahoma" w:eastAsia="Tahoma" w:hAnsi="Tahoma"/>
          <w:color w:val="000000"/>
          <w:sz w:val="20"/>
          <w:lang w:val="fr-FR"/>
        </w:rPr>
        <w:t>En aucun cas les informations ou observations is</w:t>
      </w:r>
      <w:r>
        <w:rPr>
          <w:rFonts w:ascii="Arial" w:eastAsia="Arial" w:hAnsi="Arial"/>
          <w:color w:val="000000"/>
          <w:sz w:val="21"/>
          <w:lang w:val="fr-FR"/>
        </w:rPr>
        <w:t xml:space="preserve">sues de l’entretien de première évaluation des besoins en santé ne pourront être utilisées pour contribuer directement ou indirectement à l’évaluation de la minorité et de l’isolement de la personne concernée. Le seul cas où des éléments médicaux issus de </w:t>
      </w:r>
      <w:r>
        <w:rPr>
          <w:rFonts w:ascii="Arial" w:eastAsia="Arial" w:hAnsi="Arial"/>
          <w:color w:val="000000"/>
          <w:sz w:val="21"/>
          <w:lang w:val="fr-FR"/>
        </w:rPr>
        <w:t xml:space="preserve">l’évaluation des besoins en santé peuvent être communiqués à destination des professionnels chargés de l’évaluation sociale est celui où le médecin formule un obstacle médical à sa réalisation, nécessitant </w:t>
      </w:r>
      <w:r>
        <w:rPr>
          <w:rFonts w:ascii="Tahoma" w:eastAsia="Tahoma" w:hAnsi="Tahoma"/>
          <w:color w:val="000000"/>
          <w:sz w:val="20"/>
          <w:lang w:val="fr-FR"/>
        </w:rPr>
        <w:t>de la retarder ou de la contre-indiquer.</w:t>
      </w:r>
    </w:p>
    <w:p w:rsidR="00C83C7C" w:rsidRDefault="002E1501">
      <w:pPr>
        <w:spacing w:before="13" w:line="238" w:lineRule="exact"/>
        <w:ind w:left="9576"/>
        <w:textAlignment w:val="baseline"/>
        <w:rPr>
          <w:rFonts w:ascii="Tahoma" w:eastAsia="Tahoma" w:hAnsi="Tahoma"/>
          <w:color w:val="000000"/>
          <w:spacing w:val="38"/>
          <w:sz w:val="20"/>
          <w:lang w:val="fr-FR"/>
        </w:rPr>
      </w:pPr>
      <w:r>
        <w:rPr>
          <w:rFonts w:ascii="Tahoma" w:eastAsia="Tahoma" w:hAnsi="Tahoma"/>
          <w:color w:val="000000"/>
          <w:spacing w:val="38"/>
          <w:sz w:val="20"/>
          <w:lang w:val="fr-FR"/>
        </w:rPr>
        <w:t>13</w:t>
      </w:r>
    </w:p>
    <w:p w:rsidR="00C83C7C" w:rsidRDefault="00C83C7C">
      <w:pPr>
        <w:sectPr w:rsidR="00C83C7C">
          <w:pgSz w:w="11909" w:h="16838"/>
          <w:pgMar w:top="460" w:right="488" w:bottom="99" w:left="953" w:header="720" w:footer="720" w:gutter="0"/>
          <w:cols w:space="720"/>
        </w:sectPr>
      </w:pPr>
    </w:p>
    <w:p w:rsidR="00C83C7C" w:rsidRDefault="002E1501">
      <w:pPr>
        <w:tabs>
          <w:tab w:val="right" w:pos="10368"/>
        </w:tabs>
        <w:spacing w:before="2" w:line="247" w:lineRule="exact"/>
        <w:ind w:left="1080"/>
        <w:textAlignment w:val="baseline"/>
        <w:rPr>
          <w:rFonts w:eastAsia="Times New Roman"/>
          <w:b/>
          <w:i/>
          <w:color w:val="2D72B5"/>
          <w:sz w:val="21"/>
          <w:lang w:val="fr-FR"/>
        </w:rPr>
      </w:pPr>
      <w:r>
        <w:rPr>
          <w:rFonts w:eastAsia="Times New Roman"/>
          <w:b/>
          <w:i/>
          <w:color w:val="2D72B5"/>
          <w:sz w:val="21"/>
          <w:lang w:val="fr-FR"/>
        </w:rPr>
        <w:lastRenderedPageBreak/>
        <w:t>Bulletin officiel Santé - Protection sociale - Solidarité n° 2022/24 du 30 novembre 2022</w:t>
      </w:r>
      <w:r>
        <w:rPr>
          <w:rFonts w:eastAsia="Times New Roman"/>
          <w:b/>
          <w:i/>
          <w:color w:val="2D72B5"/>
          <w:sz w:val="21"/>
          <w:lang w:val="fr-FR"/>
        </w:rPr>
        <w:tab/>
        <w:t>Page 91</w:t>
      </w:r>
    </w:p>
    <w:p w:rsidR="00C83C7C" w:rsidRDefault="002E1501">
      <w:pPr>
        <w:spacing w:before="774" w:after="44" w:line="281" w:lineRule="exact"/>
        <w:ind w:left="72"/>
        <w:textAlignment w:val="baseline"/>
        <w:rPr>
          <w:rFonts w:ascii="Arial" w:eastAsia="Arial" w:hAnsi="Arial"/>
          <w:b/>
          <w:color w:val="D7A014"/>
          <w:spacing w:val="1"/>
          <w:sz w:val="24"/>
          <w:lang w:val="fr-FR"/>
        </w:rPr>
      </w:pPr>
      <w:r>
        <w:rPr>
          <w:rFonts w:ascii="Arial" w:eastAsia="Arial" w:hAnsi="Arial"/>
          <w:b/>
          <w:color w:val="D7A014"/>
          <w:spacing w:val="1"/>
          <w:sz w:val="24"/>
          <w:lang w:val="fr-FR"/>
        </w:rPr>
        <w:t>Comment organiser la continuité de la prise en charge sanitaire ?</w:t>
      </w:r>
    </w:p>
    <w:p w:rsidR="00C83C7C" w:rsidRDefault="002E1501">
      <w:pPr>
        <w:spacing w:before="283" w:line="319" w:lineRule="exact"/>
        <w:ind w:left="72" w:right="648"/>
        <w:jc w:val="both"/>
        <w:textAlignment w:val="baseline"/>
        <w:rPr>
          <w:rFonts w:ascii="Tahoma" w:eastAsia="Tahoma" w:hAnsi="Tahoma"/>
          <w:b/>
          <w:color w:val="000000"/>
          <w:spacing w:val="7"/>
          <w:sz w:val="18"/>
          <w:lang w:val="fr-FR"/>
        </w:rPr>
      </w:pPr>
      <w:r>
        <w:rPr>
          <w:noProof/>
          <w:lang w:val="fr-FR" w:eastAsia="fr-FR"/>
        </w:rPr>
        <mc:AlternateContent>
          <mc:Choice Requires="wps">
            <w:drawing>
              <wp:anchor distT="0" distB="0" distL="114300" distR="114300" simplePos="0" relativeHeight="251665920" behindDoc="0" locked="0" layoutInCell="1" allowOverlap="1">
                <wp:simplePos x="0" y="0"/>
                <wp:positionH relativeFrom="page">
                  <wp:posOffset>629920</wp:posOffset>
                </wp:positionH>
                <wp:positionV relativeFrom="page">
                  <wp:posOffset>1173480</wp:posOffset>
                </wp:positionV>
                <wp:extent cx="626554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635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41C3" id="Line 8"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92.4pt" to="542.9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" strokecolor="#d7a014" strokeweight=".5pt">
                <w10:wrap anchorx="page" anchory="page"/>
              </v:line>
            </w:pict>
          </mc:Fallback>
        </mc:AlternateContent>
      </w:r>
      <w:r>
        <w:rPr>
          <w:rFonts w:ascii="Tahoma" w:eastAsia="Tahoma" w:hAnsi="Tahoma"/>
          <w:b/>
          <w:color w:val="000000"/>
          <w:spacing w:val="7"/>
          <w:sz w:val="18"/>
          <w:lang w:val="fr-FR"/>
        </w:rPr>
        <w:t xml:space="preserve">Le parcours administratif des personnes se présentant comme mineures et privées temporairement ou définitivement de la protection de leur famille implique plusieurs étapes relevant de la compétence de différents acteurs, et qui peuvent avoir lieu dans des </w:t>
      </w:r>
      <w:r>
        <w:rPr>
          <w:rFonts w:ascii="Tahoma" w:eastAsia="Tahoma" w:hAnsi="Tahoma"/>
          <w:b/>
          <w:color w:val="000000"/>
          <w:spacing w:val="7"/>
          <w:sz w:val="18"/>
          <w:lang w:val="fr-FR"/>
        </w:rPr>
        <w:t>départements différents.</w:t>
      </w:r>
    </w:p>
    <w:p w:rsidR="00C83C7C" w:rsidRDefault="002E1501">
      <w:pPr>
        <w:spacing w:before="118" w:line="319" w:lineRule="exact"/>
        <w:ind w:left="72" w:right="648"/>
        <w:jc w:val="both"/>
        <w:textAlignment w:val="baseline"/>
        <w:rPr>
          <w:rFonts w:ascii="Arial" w:eastAsia="Arial" w:hAnsi="Arial"/>
          <w:b/>
          <w:color w:val="000000"/>
          <w:spacing w:val="2"/>
          <w:sz w:val="20"/>
          <w:lang w:val="fr-FR"/>
        </w:rPr>
      </w:pPr>
      <w:r>
        <w:rPr>
          <w:rFonts w:ascii="Arial" w:eastAsia="Arial" w:hAnsi="Arial"/>
          <w:b/>
          <w:color w:val="000000"/>
          <w:spacing w:val="2"/>
          <w:sz w:val="20"/>
          <w:lang w:val="fr-FR"/>
        </w:rPr>
        <w:t>Ainsi, la continuité de la prise en charge sanitaire initiée lors de l’étape d’évaluation de la minorité et de l’isolement doit faire l’objet d’une attention part</w:t>
      </w:r>
      <w:r>
        <w:rPr>
          <w:rFonts w:ascii="Tahoma" w:eastAsia="Tahoma" w:hAnsi="Tahoma"/>
          <w:b/>
          <w:color w:val="000000"/>
          <w:spacing w:val="2"/>
          <w:sz w:val="18"/>
          <w:lang w:val="fr-FR"/>
        </w:rPr>
        <w:t>iculière. Plusieurs cas de figure sont à prendre en compte :</w:t>
      </w:r>
    </w:p>
    <w:p w:rsidR="00C83C7C" w:rsidRDefault="002E1501">
      <w:pPr>
        <w:tabs>
          <w:tab w:val="left" w:pos="432"/>
        </w:tabs>
        <w:spacing w:before="201" w:line="259" w:lineRule="exact"/>
        <w:ind w:left="72"/>
        <w:textAlignment w:val="baseline"/>
        <w:rPr>
          <w:rFonts w:ascii="Calibri" w:eastAsia="Calibri" w:hAnsi="Calibri"/>
          <w:color w:val="000000"/>
          <w:sz w:val="24"/>
          <w:lang w:val="fr-FR"/>
        </w:rPr>
      </w:pPr>
      <w:r>
        <w:rPr>
          <w:rFonts w:ascii="Calibri" w:eastAsia="Calibri" w:hAnsi="Calibri"/>
          <w:color w:val="000000"/>
          <w:sz w:val="24"/>
          <w:lang w:val="fr-FR"/>
        </w:rPr>
        <w:t>-</w:t>
      </w:r>
      <w:r>
        <w:rPr>
          <w:rFonts w:ascii="Calibri" w:eastAsia="Calibri" w:hAnsi="Calibri"/>
          <w:color w:val="000000"/>
          <w:sz w:val="24"/>
          <w:lang w:val="fr-FR"/>
        </w:rPr>
        <w:tab/>
      </w:r>
      <w:r>
        <w:rPr>
          <w:rFonts w:ascii="Arial" w:eastAsia="Arial" w:hAnsi="Arial"/>
          <w:b/>
          <w:color w:val="000000"/>
          <w:sz w:val="20"/>
          <w:lang w:val="fr-FR"/>
        </w:rPr>
        <w:t xml:space="preserve">pour les personnes reconnues mineures et confiées à l’aide sociale à l’enfance </w:t>
      </w:r>
      <w:r>
        <w:rPr>
          <w:rFonts w:ascii="Tahoma" w:eastAsia="Tahoma" w:hAnsi="Tahoma"/>
          <w:b/>
          <w:color w:val="000000"/>
          <w:sz w:val="18"/>
          <w:lang w:val="fr-FR"/>
        </w:rPr>
        <w:t>:</w:t>
      </w:r>
    </w:p>
    <w:p w:rsidR="00C83C7C" w:rsidRDefault="002E1501">
      <w:pPr>
        <w:numPr>
          <w:ilvl w:val="0"/>
          <w:numId w:val="11"/>
        </w:numPr>
        <w:tabs>
          <w:tab w:val="clear" w:pos="360"/>
          <w:tab w:val="left" w:pos="792"/>
        </w:tabs>
        <w:spacing w:line="315" w:lineRule="exact"/>
        <w:ind w:left="792" w:right="648" w:hanging="360"/>
        <w:jc w:val="both"/>
        <w:textAlignment w:val="baseline"/>
        <w:rPr>
          <w:rFonts w:ascii="Arial" w:eastAsia="Arial" w:hAnsi="Arial"/>
          <w:b/>
          <w:color w:val="000000"/>
          <w:spacing w:val="-1"/>
          <w:sz w:val="20"/>
          <w:u w:val="single"/>
          <w:lang w:val="fr-FR"/>
        </w:rPr>
      </w:pPr>
      <w:r>
        <w:rPr>
          <w:rFonts w:ascii="Arial" w:eastAsia="Arial" w:hAnsi="Arial"/>
          <w:b/>
          <w:color w:val="000000"/>
          <w:spacing w:val="-1"/>
          <w:sz w:val="20"/>
          <w:u w:val="single"/>
          <w:lang w:val="fr-FR"/>
        </w:rPr>
        <w:t>Pour l’ensemble des jeunes</w:t>
      </w:r>
      <w:r>
        <w:rPr>
          <w:rFonts w:ascii="Arial" w:eastAsia="Arial" w:hAnsi="Arial"/>
          <w:b/>
          <w:color w:val="000000"/>
          <w:spacing w:val="-1"/>
          <w:sz w:val="20"/>
          <w:lang w:val="fr-FR"/>
        </w:rPr>
        <w:t xml:space="preserve"> : les informations sanitaires recueillies lors de l’étape d’évaluation </w:t>
      </w:r>
      <w:r>
        <w:rPr>
          <w:rFonts w:ascii="Tahoma" w:eastAsia="Tahoma" w:hAnsi="Tahoma"/>
          <w:b/>
          <w:color w:val="000000"/>
          <w:spacing w:val="-1"/>
          <w:sz w:val="18"/>
          <w:lang w:val="fr-FR"/>
        </w:rPr>
        <w:t>doivent pouvoir être transmises au médecin qui accueillera le jeune pour réal</w:t>
      </w:r>
      <w:r>
        <w:rPr>
          <w:rFonts w:ascii="Tahoma" w:eastAsia="Tahoma" w:hAnsi="Tahoma"/>
          <w:b/>
          <w:color w:val="000000"/>
          <w:spacing w:val="-1"/>
          <w:sz w:val="18"/>
          <w:lang w:val="fr-FR"/>
        </w:rPr>
        <w:t xml:space="preserve">iser les bilans </w:t>
      </w:r>
      <w:r>
        <w:rPr>
          <w:rFonts w:ascii="Arial" w:eastAsia="Arial" w:hAnsi="Arial"/>
          <w:b/>
          <w:color w:val="000000"/>
          <w:spacing w:val="-1"/>
          <w:sz w:val="20"/>
          <w:lang w:val="fr-FR"/>
        </w:rPr>
        <w:t xml:space="preserve">d’entrée dans le dispositif, en lien avec le service de protection de l’enfance. Les informations </w:t>
      </w:r>
      <w:r>
        <w:rPr>
          <w:rFonts w:ascii="Tahoma" w:eastAsia="Tahoma" w:hAnsi="Tahoma"/>
          <w:b/>
          <w:color w:val="000000"/>
          <w:spacing w:val="-1"/>
          <w:sz w:val="18"/>
          <w:lang w:val="fr-FR"/>
        </w:rPr>
        <w:t xml:space="preserve">ou leur copie doivent être mises à disposition du jeune. Ces informations sont transmises au </w:t>
      </w:r>
      <w:r>
        <w:rPr>
          <w:rFonts w:ascii="Arial" w:eastAsia="Arial" w:hAnsi="Arial"/>
          <w:b/>
          <w:color w:val="000000"/>
          <w:spacing w:val="-1"/>
          <w:sz w:val="20"/>
          <w:lang w:val="fr-FR"/>
        </w:rPr>
        <w:t>médecin référent de la protection de l’enfance du</w:t>
      </w:r>
      <w:r>
        <w:rPr>
          <w:rFonts w:ascii="Arial" w:eastAsia="Arial" w:hAnsi="Arial"/>
          <w:b/>
          <w:color w:val="000000"/>
          <w:spacing w:val="-1"/>
          <w:sz w:val="20"/>
          <w:lang w:val="fr-FR"/>
        </w:rPr>
        <w:t xml:space="preserve"> service d’aide sociale à l’enfance.</w:t>
      </w:r>
    </w:p>
    <w:p w:rsidR="00C83C7C" w:rsidRDefault="002E1501">
      <w:pPr>
        <w:numPr>
          <w:ilvl w:val="0"/>
          <w:numId w:val="12"/>
        </w:numPr>
        <w:tabs>
          <w:tab w:val="clear" w:pos="360"/>
          <w:tab w:val="left" w:pos="792"/>
        </w:tabs>
        <w:spacing w:before="84" w:line="234" w:lineRule="exact"/>
        <w:ind w:left="792" w:hanging="360"/>
        <w:jc w:val="both"/>
        <w:textAlignment w:val="baseline"/>
        <w:rPr>
          <w:rFonts w:ascii="Tahoma" w:eastAsia="Tahoma" w:hAnsi="Tahoma"/>
          <w:b/>
          <w:color w:val="000000"/>
          <w:spacing w:val="4"/>
          <w:sz w:val="18"/>
          <w:u w:val="single"/>
          <w:lang w:val="fr-FR"/>
        </w:rPr>
      </w:pPr>
      <w:r>
        <w:rPr>
          <w:rFonts w:ascii="Tahoma" w:eastAsia="Tahoma" w:hAnsi="Tahoma"/>
          <w:b/>
          <w:color w:val="000000"/>
          <w:spacing w:val="4"/>
          <w:sz w:val="18"/>
          <w:u w:val="single"/>
          <w:lang w:val="fr-FR"/>
        </w:rPr>
        <w:t>Pour les jeunes qui nécessitent une prise en charge sanitaire particulière</w:t>
      </w:r>
      <w:r>
        <w:rPr>
          <w:rFonts w:ascii="Tahoma" w:eastAsia="Tahoma" w:hAnsi="Tahoma"/>
          <w:b/>
          <w:color w:val="000000"/>
          <w:spacing w:val="4"/>
          <w:sz w:val="18"/>
          <w:lang w:val="fr-FR"/>
        </w:rPr>
        <w:t xml:space="preserve"> :</w:t>
      </w:r>
    </w:p>
    <w:p w:rsidR="00C83C7C" w:rsidRDefault="002E1501">
      <w:pPr>
        <w:tabs>
          <w:tab w:val="right" w:pos="9792"/>
        </w:tabs>
        <w:spacing w:before="210" w:line="231" w:lineRule="exact"/>
        <w:ind w:left="792"/>
        <w:textAlignment w:val="baseline"/>
        <w:rPr>
          <w:rFonts w:ascii="Lucida Console" w:eastAsia="Lucida Console" w:hAnsi="Lucida Console"/>
          <w:b/>
          <w:color w:val="000000"/>
          <w:sz w:val="18"/>
          <w:lang w:val="fr-FR"/>
        </w:rPr>
      </w:pPr>
      <w:r>
        <w:rPr>
          <w:rFonts w:ascii="Lucida Console" w:eastAsia="Lucida Console" w:hAnsi="Lucida Console"/>
          <w:b/>
          <w:color w:val="000000"/>
          <w:sz w:val="18"/>
          <w:lang w:val="fr-FR"/>
        </w:rPr>
        <w:t></w:t>
      </w:r>
      <w:r>
        <w:rPr>
          <w:rFonts w:ascii="Lucida Console" w:eastAsia="Lucida Console" w:hAnsi="Lucida Console"/>
          <w:b/>
          <w:color w:val="000000"/>
          <w:sz w:val="18"/>
          <w:lang w:val="fr-FR"/>
        </w:rPr>
        <w:tab/>
      </w:r>
      <w:r>
        <w:rPr>
          <w:rFonts w:ascii="Arial" w:eastAsia="Arial" w:hAnsi="Arial"/>
          <w:b/>
          <w:color w:val="000000"/>
          <w:sz w:val="20"/>
          <w:lang w:val="fr-FR"/>
        </w:rPr>
        <w:t>Il convient d’informer la mission mineurs non accompagnés de la DPJJ du besoin d’une prise</w:t>
      </w:r>
    </w:p>
    <w:p w:rsidR="00C83C7C" w:rsidRDefault="002E1501">
      <w:pPr>
        <w:spacing w:before="1" w:line="276" w:lineRule="exact"/>
        <w:ind w:left="1080" w:right="648"/>
        <w:jc w:val="both"/>
        <w:textAlignment w:val="baseline"/>
        <w:rPr>
          <w:rFonts w:ascii="Arial" w:eastAsia="Arial" w:hAnsi="Arial"/>
          <w:b/>
          <w:color w:val="000000"/>
          <w:sz w:val="20"/>
          <w:lang w:val="fr-FR"/>
        </w:rPr>
      </w:pPr>
      <w:r>
        <w:rPr>
          <w:rFonts w:ascii="Arial" w:eastAsia="Arial" w:hAnsi="Arial"/>
          <w:b/>
          <w:color w:val="000000"/>
          <w:sz w:val="20"/>
          <w:lang w:val="fr-FR"/>
        </w:rPr>
        <w:t>en charge sanitaire (organisation des soins prévus et niveau requis) afin qu’elle puisse orienter, le cas échéant, le jeune vers un département disposant de l’offre de soins adaptée à ses besoins. Si des soins sont engagés, l’intérêt de l’enfan</w:t>
      </w:r>
      <w:r>
        <w:rPr>
          <w:rFonts w:ascii="Tahoma" w:eastAsia="Tahoma" w:hAnsi="Tahoma"/>
          <w:b/>
          <w:color w:val="000000"/>
          <w:sz w:val="18"/>
          <w:lang w:val="fr-FR"/>
        </w:rPr>
        <w:t>t doit justi</w:t>
      </w:r>
      <w:r>
        <w:rPr>
          <w:rFonts w:ascii="Tahoma" w:eastAsia="Tahoma" w:hAnsi="Tahoma"/>
          <w:b/>
          <w:color w:val="000000"/>
          <w:sz w:val="18"/>
          <w:lang w:val="fr-FR"/>
        </w:rPr>
        <w:t>fier un maintien sur son lieu de prise en charge pour garantir une continuité des soins.</w:t>
      </w:r>
    </w:p>
    <w:p w:rsidR="00C83C7C" w:rsidRDefault="002E1501">
      <w:pPr>
        <w:tabs>
          <w:tab w:val="right" w:pos="9792"/>
        </w:tabs>
        <w:spacing w:before="252" w:line="231" w:lineRule="exact"/>
        <w:ind w:left="792"/>
        <w:textAlignment w:val="baseline"/>
        <w:rPr>
          <w:rFonts w:ascii="Lucida Console" w:eastAsia="Lucida Console" w:hAnsi="Lucida Console"/>
          <w:b/>
          <w:color w:val="000000"/>
          <w:sz w:val="18"/>
          <w:lang w:val="fr-FR"/>
        </w:rPr>
      </w:pPr>
      <w:r>
        <w:rPr>
          <w:rFonts w:ascii="Lucida Console" w:eastAsia="Lucida Console" w:hAnsi="Lucida Console"/>
          <w:b/>
          <w:color w:val="000000"/>
          <w:sz w:val="18"/>
          <w:lang w:val="fr-FR"/>
        </w:rPr>
        <w:t></w:t>
      </w:r>
      <w:r>
        <w:rPr>
          <w:rFonts w:ascii="Lucida Console" w:eastAsia="Lucida Console" w:hAnsi="Lucida Console"/>
          <w:b/>
          <w:color w:val="000000"/>
          <w:sz w:val="18"/>
          <w:lang w:val="fr-FR"/>
        </w:rPr>
        <w:tab/>
      </w:r>
      <w:r>
        <w:rPr>
          <w:rFonts w:ascii="Arial" w:eastAsia="Arial" w:hAnsi="Arial"/>
          <w:b/>
          <w:color w:val="000000"/>
          <w:sz w:val="20"/>
          <w:lang w:val="fr-FR"/>
        </w:rPr>
        <w:t>En cas de réorientation, le nouveau service de l’aide sociale à l’enfance de prise en charge</w:t>
      </w:r>
    </w:p>
    <w:p w:rsidR="00C83C7C" w:rsidRDefault="002E1501">
      <w:pPr>
        <w:spacing w:line="318" w:lineRule="exact"/>
        <w:ind w:left="1080" w:right="648"/>
        <w:textAlignment w:val="baseline"/>
        <w:rPr>
          <w:rFonts w:ascii="Tahoma" w:eastAsia="Tahoma" w:hAnsi="Tahoma"/>
          <w:b/>
          <w:color w:val="000000"/>
          <w:sz w:val="18"/>
          <w:lang w:val="fr-FR"/>
        </w:rPr>
      </w:pPr>
      <w:r>
        <w:rPr>
          <w:rFonts w:ascii="Tahoma" w:eastAsia="Tahoma" w:hAnsi="Tahoma"/>
          <w:b/>
          <w:color w:val="000000"/>
          <w:sz w:val="18"/>
          <w:lang w:val="fr-FR"/>
        </w:rPr>
        <w:t xml:space="preserve">du mineur devra également être informé si des rendez-vous médicaux sont </w:t>
      </w:r>
      <w:r>
        <w:rPr>
          <w:rFonts w:ascii="Tahoma" w:eastAsia="Tahoma" w:hAnsi="Tahoma"/>
          <w:b/>
          <w:color w:val="000000"/>
          <w:sz w:val="18"/>
          <w:lang w:val="fr-FR"/>
        </w:rPr>
        <w:t>à organiser rapidement.</w:t>
      </w:r>
    </w:p>
    <w:p w:rsidR="00C83C7C" w:rsidRDefault="002E1501">
      <w:pPr>
        <w:spacing w:line="318" w:lineRule="exact"/>
        <w:ind w:left="432" w:right="648" w:hanging="360"/>
        <w:jc w:val="both"/>
        <w:textAlignment w:val="baseline"/>
        <w:rPr>
          <w:rFonts w:ascii="Calibri" w:eastAsia="Calibri" w:hAnsi="Calibri"/>
          <w:color w:val="000000"/>
          <w:spacing w:val="1"/>
          <w:sz w:val="24"/>
          <w:lang w:val="fr-FR"/>
        </w:rPr>
      </w:pPr>
      <w:r>
        <w:rPr>
          <w:rFonts w:ascii="Calibri" w:eastAsia="Calibri" w:hAnsi="Calibri"/>
          <w:color w:val="000000"/>
          <w:spacing w:val="1"/>
          <w:sz w:val="24"/>
          <w:lang w:val="fr-FR"/>
        </w:rPr>
        <w:t>-</w:t>
      </w:r>
      <w:r>
        <w:rPr>
          <w:rFonts w:ascii="Calibri" w:eastAsia="Calibri" w:hAnsi="Calibri"/>
          <w:color w:val="000000"/>
          <w:spacing w:val="1"/>
          <w:sz w:val="24"/>
          <w:lang w:val="fr-FR"/>
        </w:rPr>
        <w:tab/>
      </w:r>
      <w:r>
        <w:rPr>
          <w:rFonts w:ascii="Calibri" w:eastAsia="Calibri" w:hAnsi="Calibri"/>
          <w:color w:val="000000"/>
          <w:spacing w:val="1"/>
          <w:sz w:val="24"/>
          <w:lang w:val="fr-FR"/>
        </w:rPr>
        <w:tab/>
      </w:r>
      <w:r>
        <w:rPr>
          <w:rFonts w:ascii="Arial" w:eastAsia="Arial" w:hAnsi="Arial"/>
          <w:b/>
          <w:color w:val="000000"/>
          <w:spacing w:val="1"/>
          <w:sz w:val="20"/>
          <w:lang w:val="fr-FR"/>
        </w:rPr>
        <w:t xml:space="preserve">Pour les jeunes qui se voient notifier un refus de prise en charge à l’issue de l’évaluation de la </w:t>
      </w:r>
      <w:r>
        <w:rPr>
          <w:rFonts w:ascii="Arial" w:eastAsia="Arial" w:hAnsi="Arial"/>
          <w:b/>
          <w:color w:val="000000"/>
          <w:spacing w:val="1"/>
          <w:sz w:val="20"/>
          <w:lang w:val="fr-FR"/>
        </w:rPr>
        <w:br/>
        <w:t xml:space="preserve">minorité et de l’isolement : l’ensemble des informations sanitaires recueillies lors de l’étape d’évaluation leur sont </w:t>
      </w:r>
      <w:r>
        <w:rPr>
          <w:rFonts w:ascii="Tahoma" w:eastAsia="Tahoma" w:hAnsi="Tahoma"/>
          <w:b/>
          <w:color w:val="000000"/>
          <w:spacing w:val="1"/>
          <w:sz w:val="18"/>
          <w:lang w:val="fr-FR"/>
        </w:rPr>
        <w:t>remises et expliquées. Les rendez-vous médicaux déjà prévus pour la continuité des soins leur sont rappelés, en mentionnant leurs conditions de prise en charge financière, et doivent figurer dans un carnet de suivi.</w:t>
      </w:r>
    </w:p>
    <w:p w:rsidR="00C83C7C" w:rsidRDefault="002E1501">
      <w:pPr>
        <w:spacing w:before="473" w:after="112" w:line="384" w:lineRule="exact"/>
        <w:ind w:left="72" w:right="648"/>
        <w:jc w:val="both"/>
        <w:textAlignment w:val="baseline"/>
        <w:rPr>
          <w:rFonts w:ascii="Tahoma" w:eastAsia="Tahoma" w:hAnsi="Tahoma"/>
          <w:b/>
          <w:color w:val="D7A014"/>
          <w:lang w:val="fr-FR"/>
        </w:rPr>
      </w:pPr>
      <w:r>
        <w:rPr>
          <w:rFonts w:ascii="Tahoma" w:eastAsia="Tahoma" w:hAnsi="Tahoma"/>
          <w:b/>
          <w:color w:val="D7A014"/>
          <w:lang w:val="fr-FR"/>
        </w:rPr>
        <w:t>Quelle prise en charge financière pour l</w:t>
      </w:r>
      <w:r>
        <w:rPr>
          <w:rFonts w:ascii="Tahoma" w:eastAsia="Tahoma" w:hAnsi="Tahoma"/>
          <w:b/>
          <w:color w:val="D7A014"/>
          <w:lang w:val="fr-FR"/>
        </w:rPr>
        <w:t>’é</w:t>
      </w:r>
      <w:r>
        <w:rPr>
          <w:rFonts w:ascii="Arial" w:eastAsia="Arial" w:hAnsi="Arial"/>
          <w:b/>
          <w:color w:val="D7A014"/>
          <w:sz w:val="24"/>
          <w:lang w:val="fr-FR"/>
        </w:rPr>
        <w:t>valuation des premiers besoins en santé et les prises en charge sanitaires ?</w:t>
      </w:r>
    </w:p>
    <w:p w:rsidR="00C83C7C" w:rsidRDefault="002E1501">
      <w:pPr>
        <w:spacing w:before="283" w:line="278" w:lineRule="exact"/>
        <w:ind w:left="72" w:right="648"/>
        <w:jc w:val="both"/>
        <w:textAlignment w:val="baseline"/>
        <w:rPr>
          <w:rFonts w:ascii="Arial" w:eastAsia="Arial" w:hAnsi="Arial"/>
          <w:b/>
          <w:color w:val="000000"/>
          <w:sz w:val="20"/>
          <w:u w:val="single"/>
          <w:lang w:val="fr-FR"/>
        </w:rPr>
      </w:pPr>
      <w:r>
        <w:rPr>
          <w:noProof/>
          <w:lang w:val="fr-FR" w:eastAsia="fr-FR"/>
        </w:rPr>
        <mc:AlternateContent>
          <mc:Choice Requires="wps">
            <w:drawing>
              <wp:anchor distT="0" distB="0" distL="114300" distR="114300" simplePos="0" relativeHeight="251666944" behindDoc="0" locked="0" layoutInCell="1" allowOverlap="1">
                <wp:simplePos x="0" y="0"/>
                <wp:positionH relativeFrom="page">
                  <wp:posOffset>629920</wp:posOffset>
                </wp:positionH>
                <wp:positionV relativeFrom="page">
                  <wp:posOffset>7708265</wp:posOffset>
                </wp:positionV>
                <wp:extent cx="626554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8890">
                          <a:solidFill>
                            <a:srgbClr val="D7A0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8E106" id="Line 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606.95pt" to="542.9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" strokecolor="#d7a014" strokeweight=".7pt">
                <w10:wrap anchorx="page" anchory="page"/>
              </v:line>
            </w:pict>
          </mc:Fallback>
        </mc:AlternateContent>
      </w:r>
      <w:r>
        <w:rPr>
          <w:rFonts w:ascii="Arial" w:eastAsia="Arial" w:hAnsi="Arial"/>
          <w:b/>
          <w:color w:val="000000"/>
          <w:sz w:val="20"/>
          <w:u w:val="single"/>
          <w:lang w:val="fr-FR"/>
        </w:rPr>
        <w:t>Dans son avis, le HCSP recommande l’ouverture d’une couverture sociale précoce et la considère  comme partie intégrante de l’évaluation des besoins de santé afin de garantir la</w:t>
      </w:r>
      <w:r>
        <w:rPr>
          <w:rFonts w:ascii="Arial" w:eastAsia="Arial" w:hAnsi="Arial"/>
          <w:b/>
          <w:color w:val="000000"/>
          <w:sz w:val="20"/>
          <w:u w:val="single"/>
          <w:lang w:val="fr-FR"/>
        </w:rPr>
        <w:t xml:space="preserve"> </w:t>
      </w:r>
      <w:r>
        <w:rPr>
          <w:rFonts w:ascii="Tahoma" w:eastAsia="Tahoma" w:hAnsi="Tahoma"/>
          <w:b/>
          <w:color w:val="000000"/>
          <w:sz w:val="18"/>
          <w:u w:val="single"/>
          <w:lang w:val="fr-FR"/>
        </w:rPr>
        <w:t xml:space="preserve">prise en charge effective des soins et ainsi la continuité du parcours de soins. </w:t>
      </w:r>
    </w:p>
    <w:p w:rsidR="00C83C7C" w:rsidRDefault="002E1501">
      <w:pPr>
        <w:spacing w:before="336" w:line="222" w:lineRule="exact"/>
        <w:ind w:left="72"/>
        <w:textAlignment w:val="baseline"/>
        <w:rPr>
          <w:rFonts w:ascii="Arial" w:eastAsia="Arial" w:hAnsi="Arial"/>
          <w:b/>
          <w:i/>
          <w:color w:val="000000"/>
          <w:spacing w:val="3"/>
          <w:sz w:val="19"/>
          <w:u w:val="single"/>
          <w:lang w:val="fr-FR"/>
        </w:rPr>
      </w:pPr>
      <w:r>
        <w:rPr>
          <w:rFonts w:ascii="Arial" w:eastAsia="Arial" w:hAnsi="Arial"/>
          <w:b/>
          <w:i/>
          <w:color w:val="000000"/>
          <w:spacing w:val="3"/>
          <w:sz w:val="19"/>
          <w:u w:val="single"/>
          <w:lang w:val="fr-FR"/>
        </w:rPr>
        <w:t>Le bénéfice de l’aide médicale de l’Etat (AME):</w:t>
      </w:r>
    </w:p>
    <w:p w:rsidR="00C83C7C" w:rsidRDefault="002E1501">
      <w:pPr>
        <w:spacing w:before="286" w:line="277" w:lineRule="exact"/>
        <w:ind w:left="72" w:right="648"/>
        <w:jc w:val="both"/>
        <w:textAlignment w:val="baseline"/>
        <w:rPr>
          <w:rFonts w:ascii="Arial" w:eastAsia="Arial" w:hAnsi="Arial"/>
          <w:b/>
          <w:color w:val="000000"/>
          <w:sz w:val="20"/>
          <w:lang w:val="fr-FR"/>
        </w:rPr>
      </w:pPr>
      <w:r>
        <w:rPr>
          <w:rFonts w:ascii="Arial" w:eastAsia="Arial" w:hAnsi="Arial"/>
          <w:b/>
          <w:color w:val="000000"/>
          <w:sz w:val="20"/>
          <w:lang w:val="fr-FR"/>
        </w:rPr>
        <w:t>Les personnes se déclarant MNA et dont la minorité et l’isolement familial sont en cours d’évaluation et qui n’ont pas fait l’objet d’une ordonnance de placement provisoire, peuvent bénéficier sans délai de l’aide médicale d’Etat (AME), si elles nécessiten</w:t>
      </w:r>
      <w:r>
        <w:rPr>
          <w:rFonts w:ascii="Arial" w:eastAsia="Arial" w:hAnsi="Arial"/>
          <w:b/>
          <w:color w:val="000000"/>
          <w:sz w:val="20"/>
          <w:lang w:val="fr-FR"/>
        </w:rPr>
        <w:t xml:space="preserve">t des soins. Elles n’ont pas à remplir la condition de </w:t>
      </w:r>
      <w:r>
        <w:rPr>
          <w:rFonts w:ascii="Tahoma" w:eastAsia="Tahoma" w:hAnsi="Tahoma"/>
          <w:b/>
          <w:color w:val="000000"/>
          <w:sz w:val="18"/>
          <w:lang w:val="fr-FR"/>
        </w:rPr>
        <w:t>séjour ininterrompu et irrégulier de 3 mois, à la différence des étrangers majeurs en situation irrégu</w:t>
      </w:r>
      <w:r>
        <w:rPr>
          <w:rFonts w:ascii="Tahoma" w:eastAsia="Tahoma" w:hAnsi="Tahoma"/>
          <w:b/>
          <w:color w:val="000000"/>
          <w:sz w:val="18"/>
          <w:lang w:val="fr-FR"/>
        </w:rPr>
        <w:softHyphen/>
        <w:t>lière (Circulaire DSS/2A/2011/351 du 8 septembre 2011 et Conseil d'Etat, 1ère et 6ème sous-section</w:t>
      </w:r>
      <w:r>
        <w:rPr>
          <w:rFonts w:ascii="Tahoma" w:eastAsia="Tahoma" w:hAnsi="Tahoma"/>
          <w:b/>
          <w:color w:val="000000"/>
          <w:sz w:val="18"/>
          <w:lang w:val="fr-FR"/>
        </w:rPr>
        <w:t>s réunies, décision du 7 juin 2006, 285576).</w:t>
      </w:r>
    </w:p>
    <w:p w:rsidR="00C83C7C" w:rsidRDefault="002E1501">
      <w:pPr>
        <w:spacing w:before="586" w:line="234" w:lineRule="exact"/>
        <w:ind w:left="9504"/>
        <w:textAlignment w:val="baseline"/>
        <w:rPr>
          <w:rFonts w:ascii="Tahoma" w:eastAsia="Tahoma" w:hAnsi="Tahoma"/>
          <w:b/>
          <w:color w:val="000000"/>
          <w:spacing w:val="36"/>
          <w:sz w:val="18"/>
          <w:lang w:val="fr-FR"/>
        </w:rPr>
      </w:pPr>
      <w:r>
        <w:rPr>
          <w:rFonts w:ascii="Tahoma" w:eastAsia="Tahoma" w:hAnsi="Tahoma"/>
          <w:b/>
          <w:color w:val="000000"/>
          <w:spacing w:val="36"/>
          <w:sz w:val="18"/>
          <w:lang w:val="fr-FR"/>
        </w:rPr>
        <w:t>14</w:t>
      </w:r>
    </w:p>
    <w:p w:rsidR="00C83C7C" w:rsidRDefault="00C83C7C">
      <w:pPr>
        <w:sectPr w:rsidR="00C83C7C">
          <w:pgSz w:w="11909" w:h="16838"/>
          <w:pgMar w:top="480" w:right="449" w:bottom="99" w:left="992"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92</w:t>
      </w:r>
    </w:p>
    <w:p w:rsidR="00C83C7C" w:rsidRDefault="002E1501">
      <w:pPr>
        <w:spacing w:before="712"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Pour rappel, l’AME permet une prise en charge à 100 % des frais de santé remboursables par l’assu-</w:t>
      </w:r>
      <w:r>
        <w:rPr>
          <w:rFonts w:ascii="Tahoma" w:eastAsia="Tahoma" w:hAnsi="Tahoma"/>
          <w:color w:val="000000"/>
          <w:sz w:val="20"/>
          <w:lang w:val="fr-FR"/>
        </w:rPr>
        <w:t>rance maladie (part obligatoire et ticket modérateur), sans avoir à avancer de frais.</w:t>
      </w:r>
    </w:p>
    <w:p w:rsidR="00C83C7C" w:rsidRDefault="002E1501">
      <w:pPr>
        <w:spacing w:before="218" w:line="225" w:lineRule="exact"/>
        <w:ind w:left="72"/>
        <w:textAlignment w:val="baseline"/>
        <w:rPr>
          <w:rFonts w:ascii="Arial" w:eastAsia="Arial" w:hAnsi="Arial"/>
          <w:i/>
          <w:color w:val="000000"/>
          <w:spacing w:val="4"/>
          <w:sz w:val="20"/>
          <w:u w:val="single"/>
          <w:lang w:val="fr-FR"/>
        </w:rPr>
      </w:pPr>
      <w:r>
        <w:rPr>
          <w:rFonts w:ascii="Arial" w:eastAsia="Arial" w:hAnsi="Arial"/>
          <w:i/>
          <w:color w:val="000000"/>
          <w:spacing w:val="4"/>
          <w:sz w:val="20"/>
          <w:u w:val="single"/>
          <w:lang w:val="fr-FR"/>
        </w:rPr>
        <w:t>La procédure de demande d’AME :</w:t>
      </w:r>
    </w:p>
    <w:p w:rsidR="00C83C7C" w:rsidRDefault="002E1501">
      <w:pPr>
        <w:spacing w:before="287"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Les demandes d’AME pour les jeunes en co</w:t>
      </w:r>
      <w:r>
        <w:rPr>
          <w:rFonts w:ascii="Arial" w:eastAsia="Arial" w:hAnsi="Arial"/>
          <w:color w:val="000000"/>
          <w:sz w:val="21"/>
          <w:lang w:val="fr-FR"/>
        </w:rPr>
        <w:t xml:space="preserve">urs d’évaluation doivent être déposées pour/par les </w:t>
      </w:r>
      <w:r>
        <w:rPr>
          <w:rFonts w:ascii="Tahoma" w:eastAsia="Tahoma" w:hAnsi="Tahoma"/>
          <w:color w:val="000000"/>
          <w:sz w:val="20"/>
          <w:lang w:val="fr-FR"/>
        </w:rPr>
        <w:t xml:space="preserve">personnes ayant besoin de </w:t>
      </w:r>
      <w:r>
        <w:rPr>
          <w:rFonts w:ascii="Arial" w:eastAsia="Arial" w:hAnsi="Arial"/>
          <w:color w:val="000000"/>
          <w:sz w:val="21"/>
          <w:lang w:val="fr-FR"/>
        </w:rPr>
        <w:t>soins et qui ne peuvent pas attendre le résultat de l’évaluation de la minorité et de l’isolement pour initier des démarches auprès de la caisse d’assurance maladie.</w:t>
      </w:r>
    </w:p>
    <w:p w:rsidR="00C83C7C" w:rsidRDefault="002E1501">
      <w:pPr>
        <w:spacing w:before="275"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L’obligation</w:t>
      </w:r>
      <w:r>
        <w:rPr>
          <w:rFonts w:ascii="Arial" w:eastAsia="Arial" w:hAnsi="Arial"/>
          <w:color w:val="000000"/>
          <w:sz w:val="21"/>
          <w:lang w:val="fr-FR"/>
        </w:rPr>
        <w:t xml:space="preserve"> de dépôt physique d’une première demande d’AME auprès de la caisse d’assuran</w:t>
      </w:r>
      <w:r>
        <w:rPr>
          <w:rFonts w:ascii="Tahoma" w:eastAsia="Tahoma" w:hAnsi="Tahoma"/>
          <w:color w:val="000000"/>
          <w:sz w:val="20"/>
          <w:lang w:val="fr-FR"/>
        </w:rPr>
        <w:t>ce ma</w:t>
      </w:r>
      <w:r>
        <w:rPr>
          <w:rFonts w:ascii="Tahoma" w:eastAsia="Tahoma" w:hAnsi="Tahoma"/>
          <w:color w:val="000000"/>
          <w:sz w:val="20"/>
          <w:lang w:val="fr-FR"/>
        </w:rPr>
        <w:softHyphen/>
      </w:r>
      <w:r>
        <w:rPr>
          <w:rFonts w:ascii="Arial" w:eastAsia="Arial" w:hAnsi="Arial"/>
          <w:color w:val="000000"/>
          <w:sz w:val="21"/>
          <w:lang w:val="fr-FR"/>
        </w:rPr>
        <w:t>ladie ne s’applique pas aux jeunes se déclarant MNA. Cette première demande peut donc être dépo</w:t>
      </w:r>
      <w:r>
        <w:rPr>
          <w:rFonts w:ascii="Arial" w:eastAsia="Arial" w:hAnsi="Arial"/>
          <w:color w:val="000000"/>
          <w:sz w:val="21"/>
          <w:lang w:val="fr-FR"/>
        </w:rPr>
        <w:softHyphen/>
        <w:t>sée ou envoyée à l’organisme local d’assurance maladie par toute structure de</w:t>
      </w:r>
      <w:r>
        <w:rPr>
          <w:rFonts w:ascii="Arial" w:eastAsia="Arial" w:hAnsi="Arial"/>
          <w:color w:val="000000"/>
          <w:sz w:val="21"/>
          <w:lang w:val="fr-FR"/>
        </w:rPr>
        <w:t xml:space="preserve"> prise en charge ou d’accompagnement de ces personnes.</w:t>
      </w:r>
    </w:p>
    <w:p w:rsidR="00C83C7C" w:rsidRDefault="002E1501">
      <w:pPr>
        <w:spacing w:before="275" w:line="278" w:lineRule="exact"/>
        <w:ind w:left="72" w:right="648"/>
        <w:jc w:val="both"/>
        <w:textAlignment w:val="baseline"/>
        <w:rPr>
          <w:rFonts w:ascii="Tahoma" w:eastAsia="Tahoma" w:hAnsi="Tahoma"/>
          <w:color w:val="000000"/>
          <w:sz w:val="20"/>
          <w:lang w:val="fr-FR"/>
        </w:rPr>
      </w:pPr>
      <w:r>
        <w:rPr>
          <w:rFonts w:ascii="Tahoma" w:eastAsia="Tahoma" w:hAnsi="Tahoma"/>
          <w:color w:val="000000"/>
          <w:sz w:val="20"/>
          <w:lang w:val="fr-FR"/>
        </w:rPr>
        <w:t>Afin de pouvoir bénéfic</w:t>
      </w:r>
      <w:r>
        <w:rPr>
          <w:rFonts w:ascii="Arial" w:eastAsia="Arial" w:hAnsi="Arial"/>
          <w:color w:val="000000"/>
          <w:sz w:val="21"/>
          <w:lang w:val="fr-FR"/>
        </w:rPr>
        <w:t xml:space="preserve">ier de l’AME, les personnes se déclarant MNA doivent fournir une adresse </w:t>
      </w:r>
      <w:r>
        <w:rPr>
          <w:rFonts w:ascii="Tahoma" w:eastAsia="Tahoma" w:hAnsi="Tahoma"/>
          <w:color w:val="000000"/>
          <w:sz w:val="20"/>
          <w:lang w:val="fr-FR"/>
        </w:rPr>
        <w:t xml:space="preserve">: il </w:t>
      </w:r>
      <w:r>
        <w:rPr>
          <w:rFonts w:ascii="Arial" w:eastAsia="Arial" w:hAnsi="Arial"/>
          <w:color w:val="000000"/>
          <w:sz w:val="21"/>
          <w:lang w:val="fr-FR"/>
        </w:rPr>
        <w:t>peut s’agir d’une attestation ou d’un certificat d’hébergement, y compris d’un tiers bénévole prenan</w:t>
      </w:r>
      <w:r>
        <w:rPr>
          <w:rFonts w:ascii="Arial" w:eastAsia="Arial" w:hAnsi="Arial"/>
          <w:color w:val="000000"/>
          <w:sz w:val="21"/>
          <w:lang w:val="fr-FR"/>
        </w:rPr>
        <w:t>t en charge le jeune, et à défaut d’une attestation d’élection de domicile réd</w:t>
      </w:r>
      <w:r>
        <w:rPr>
          <w:rFonts w:ascii="Tahoma" w:eastAsia="Tahoma" w:hAnsi="Tahoma"/>
          <w:color w:val="000000"/>
          <w:sz w:val="20"/>
          <w:lang w:val="fr-FR"/>
        </w:rPr>
        <w:t>igée par un centre com</w:t>
      </w:r>
      <w:r>
        <w:rPr>
          <w:rFonts w:ascii="Tahoma" w:eastAsia="Tahoma" w:hAnsi="Tahoma"/>
          <w:color w:val="000000"/>
          <w:sz w:val="20"/>
          <w:lang w:val="fr-FR"/>
        </w:rPr>
        <w:softHyphen/>
      </w:r>
      <w:r>
        <w:rPr>
          <w:rFonts w:ascii="Arial" w:eastAsia="Arial" w:hAnsi="Arial"/>
          <w:color w:val="000000"/>
          <w:sz w:val="21"/>
          <w:lang w:val="fr-FR"/>
        </w:rPr>
        <w:t>munal d’action sociale ou par un organisme agréé.</w:t>
      </w:r>
    </w:p>
    <w:p w:rsidR="00C83C7C" w:rsidRDefault="002E1501">
      <w:pPr>
        <w:spacing w:before="271"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En l’absence de documents d’identité pour les jeunes, les caisses primaires d’assurance maladie peu</w:t>
      </w:r>
      <w:r>
        <w:rPr>
          <w:rFonts w:ascii="Arial" w:eastAsia="Arial" w:hAnsi="Arial"/>
          <w:color w:val="000000"/>
          <w:sz w:val="21"/>
          <w:lang w:val="fr-FR"/>
        </w:rPr>
        <w:softHyphen/>
      </w:r>
      <w:r>
        <w:rPr>
          <w:rFonts w:ascii="Tahoma" w:eastAsia="Tahoma" w:hAnsi="Tahoma"/>
          <w:color w:val="000000"/>
          <w:sz w:val="20"/>
          <w:lang w:val="fr-FR"/>
        </w:rPr>
        <w:t xml:space="preserve">vent </w:t>
      </w:r>
      <w:r>
        <w:rPr>
          <w:rFonts w:ascii="Tahoma" w:eastAsia="Tahoma" w:hAnsi="Tahoma"/>
          <w:color w:val="000000"/>
          <w:sz w:val="20"/>
          <w:lang w:val="fr-FR"/>
        </w:rPr>
        <w:t>prendre en compte des attestations établies par les conseils départementaux ou par les associa</w:t>
      </w:r>
      <w:r>
        <w:rPr>
          <w:rFonts w:ascii="Tahoma" w:eastAsia="Tahoma" w:hAnsi="Tahoma"/>
          <w:color w:val="000000"/>
          <w:sz w:val="20"/>
          <w:lang w:val="fr-FR"/>
        </w:rPr>
        <w:softHyphen/>
        <w:t>tions, selon le modèle présenté en annexe 4.</w:t>
      </w:r>
    </w:p>
    <w:p w:rsidR="00C83C7C" w:rsidRDefault="002E1501">
      <w:pPr>
        <w:spacing w:before="267" w:line="278" w:lineRule="exact"/>
        <w:ind w:left="72" w:right="648"/>
        <w:jc w:val="both"/>
        <w:textAlignment w:val="baseline"/>
        <w:rPr>
          <w:rFonts w:ascii="Arial" w:eastAsia="Arial" w:hAnsi="Arial"/>
          <w:color w:val="000000"/>
          <w:spacing w:val="4"/>
          <w:sz w:val="21"/>
          <w:lang w:val="fr-FR"/>
        </w:rPr>
      </w:pPr>
      <w:r>
        <w:rPr>
          <w:rFonts w:ascii="Arial" w:eastAsia="Arial" w:hAnsi="Arial"/>
          <w:color w:val="000000"/>
          <w:spacing w:val="4"/>
          <w:sz w:val="21"/>
          <w:lang w:val="fr-FR"/>
        </w:rPr>
        <w:t xml:space="preserve">Afin de prioriser l’instruction de la demande d’AME, il est indispensable qu’elle comporte un certificat </w:t>
      </w:r>
      <w:r>
        <w:rPr>
          <w:rFonts w:ascii="Tahoma" w:eastAsia="Tahoma" w:hAnsi="Tahoma"/>
          <w:color w:val="000000"/>
          <w:spacing w:val="4"/>
          <w:sz w:val="20"/>
          <w:lang w:val="fr-FR"/>
        </w:rPr>
        <w:t xml:space="preserve">médical précisant que la personne concernée se présente comme MNA ou une attestation établie par </w:t>
      </w:r>
      <w:r>
        <w:rPr>
          <w:rFonts w:ascii="Arial" w:eastAsia="Arial" w:hAnsi="Arial"/>
          <w:color w:val="000000"/>
          <w:spacing w:val="4"/>
          <w:sz w:val="21"/>
          <w:lang w:val="fr-FR"/>
        </w:rPr>
        <w:t>l’infirmier ayant réalisé la première évaluation des besoins de santé de la personne (annexe 5). Si le dossier de demande est complet, le délai d’instruction et d’attribution des droits peut alors être réduit à 10 jours, période minimale pour l’étud</w:t>
      </w:r>
      <w:r>
        <w:rPr>
          <w:rFonts w:ascii="Tahoma" w:eastAsia="Tahoma" w:hAnsi="Tahoma"/>
          <w:color w:val="000000"/>
          <w:spacing w:val="4"/>
          <w:sz w:val="20"/>
          <w:lang w:val="fr-FR"/>
        </w:rPr>
        <w:t>e de la</w:t>
      </w:r>
      <w:r>
        <w:rPr>
          <w:rFonts w:ascii="Tahoma" w:eastAsia="Tahoma" w:hAnsi="Tahoma"/>
          <w:color w:val="000000"/>
          <w:spacing w:val="4"/>
          <w:sz w:val="20"/>
          <w:lang w:val="fr-FR"/>
        </w:rPr>
        <w:t xml:space="preserve"> demande et la fabrication de la carte AME au nom du bénéficiaire.</w:t>
      </w:r>
    </w:p>
    <w:p w:rsidR="00C83C7C" w:rsidRDefault="002E1501">
      <w:pPr>
        <w:spacing w:before="321" w:line="244" w:lineRule="exact"/>
        <w:ind w:left="72"/>
        <w:textAlignment w:val="baseline"/>
        <w:rPr>
          <w:rFonts w:ascii="Arial" w:eastAsia="Arial" w:hAnsi="Arial"/>
          <w:color w:val="000000"/>
          <w:spacing w:val="2"/>
          <w:sz w:val="21"/>
          <w:lang w:val="fr-FR"/>
        </w:rPr>
      </w:pPr>
      <w:r>
        <w:rPr>
          <w:rFonts w:ascii="Arial" w:eastAsia="Arial" w:hAnsi="Arial"/>
          <w:color w:val="000000"/>
          <w:spacing w:val="2"/>
          <w:sz w:val="21"/>
          <w:lang w:val="fr-FR"/>
        </w:rPr>
        <w:t xml:space="preserve">Le dossier de demande d’AME comprend les documents suivants </w:t>
      </w:r>
      <w:r>
        <w:rPr>
          <w:rFonts w:ascii="Tahoma" w:eastAsia="Tahoma" w:hAnsi="Tahoma"/>
          <w:color w:val="000000"/>
          <w:spacing w:val="2"/>
          <w:sz w:val="20"/>
          <w:lang w:val="fr-FR"/>
        </w:rPr>
        <w:t>:</w:t>
      </w:r>
    </w:p>
    <w:p w:rsidR="00C83C7C" w:rsidRDefault="002E1501">
      <w:pPr>
        <w:tabs>
          <w:tab w:val="left" w:pos="432"/>
        </w:tabs>
        <w:spacing w:before="1" w:line="278" w:lineRule="exact"/>
        <w:ind w:left="432" w:right="648" w:hanging="360"/>
        <w:jc w:val="both"/>
        <w:textAlignment w:val="baseline"/>
        <w:rPr>
          <w:rFonts w:ascii="Verdana" w:eastAsia="Verdana" w:hAnsi="Verdana"/>
          <w:color w:val="000000"/>
          <w:sz w:val="25"/>
          <w:lang w:val="fr-FR"/>
        </w:rPr>
      </w:pPr>
      <w:r>
        <w:rPr>
          <w:rFonts w:ascii="Verdana" w:eastAsia="Verdana" w:hAnsi="Verdana"/>
          <w:color w:val="000000"/>
          <w:sz w:val="25"/>
          <w:lang w:val="fr-FR"/>
        </w:rPr>
        <w:t>-</w:t>
      </w:r>
      <w:r>
        <w:rPr>
          <w:rFonts w:ascii="Verdana" w:eastAsia="Verdana" w:hAnsi="Verdana"/>
          <w:color w:val="000000"/>
          <w:sz w:val="25"/>
          <w:lang w:val="fr-FR"/>
        </w:rPr>
        <w:tab/>
      </w:r>
      <w:r>
        <w:rPr>
          <w:rFonts w:ascii="Arial" w:eastAsia="Arial" w:hAnsi="Arial"/>
          <w:color w:val="000000"/>
          <w:sz w:val="21"/>
          <w:lang w:val="fr-FR"/>
        </w:rPr>
        <w:t xml:space="preserve">Le formulaire de demande d’AME renseigné, accompagné d’une photographie d’identité du jeune s’il est âgé de plus de 16 </w:t>
      </w:r>
      <w:r>
        <w:rPr>
          <w:rFonts w:ascii="Tahoma" w:eastAsia="Tahoma" w:hAnsi="Tahoma"/>
          <w:color w:val="000000"/>
          <w:sz w:val="20"/>
          <w:lang w:val="fr-FR"/>
        </w:rPr>
        <w:t>ans ;</w:t>
      </w:r>
    </w:p>
    <w:p w:rsidR="00C83C7C" w:rsidRDefault="002E1501">
      <w:pPr>
        <w:tabs>
          <w:tab w:val="left" w:pos="432"/>
        </w:tabs>
        <w:spacing w:line="274" w:lineRule="exact"/>
        <w:ind w:left="432" w:right="648" w:hanging="360"/>
        <w:jc w:val="both"/>
        <w:textAlignment w:val="baseline"/>
        <w:rPr>
          <w:rFonts w:ascii="Verdana" w:eastAsia="Verdana" w:hAnsi="Verdana"/>
          <w:color w:val="000000"/>
          <w:sz w:val="25"/>
          <w:lang w:val="fr-FR"/>
        </w:rPr>
      </w:pPr>
      <w:r>
        <w:rPr>
          <w:rFonts w:ascii="Verdana" w:eastAsia="Verdana" w:hAnsi="Verdana"/>
          <w:color w:val="000000"/>
          <w:sz w:val="25"/>
          <w:lang w:val="fr-FR"/>
        </w:rPr>
        <w:t>-</w:t>
      </w:r>
      <w:r>
        <w:rPr>
          <w:rFonts w:ascii="Verdana" w:eastAsia="Verdana" w:hAnsi="Verdana"/>
          <w:color w:val="000000"/>
          <w:sz w:val="25"/>
          <w:lang w:val="fr-FR"/>
        </w:rPr>
        <w:tab/>
      </w:r>
      <w:r>
        <w:rPr>
          <w:rFonts w:ascii="Arial" w:eastAsia="Arial" w:hAnsi="Arial"/>
          <w:color w:val="000000"/>
          <w:sz w:val="21"/>
          <w:lang w:val="fr-FR"/>
        </w:rPr>
        <w:t>Un justificatif d’identité (passeport, carte d’identité, extrait acte de naissance, livret de famille) ou, en l’absence de justificatif, une attestation établie par une association ou le conseil départe</w:t>
      </w:r>
      <w:r>
        <w:rPr>
          <w:rFonts w:ascii="Arial" w:eastAsia="Arial" w:hAnsi="Arial"/>
          <w:color w:val="000000"/>
          <w:sz w:val="21"/>
          <w:lang w:val="fr-FR"/>
        </w:rPr>
        <w:softHyphen/>
      </w:r>
      <w:r>
        <w:rPr>
          <w:rFonts w:ascii="Tahoma" w:eastAsia="Tahoma" w:hAnsi="Tahoma"/>
          <w:color w:val="000000"/>
          <w:sz w:val="20"/>
          <w:lang w:val="fr-FR"/>
        </w:rPr>
        <w:t>mental (annexe 4) ;</w:t>
      </w:r>
    </w:p>
    <w:p w:rsidR="00C83C7C" w:rsidRDefault="002E1501">
      <w:pPr>
        <w:spacing w:before="5" w:line="278" w:lineRule="exact"/>
        <w:ind w:left="432" w:right="648" w:hanging="360"/>
        <w:jc w:val="both"/>
        <w:textAlignment w:val="baseline"/>
        <w:rPr>
          <w:rFonts w:ascii="Verdana" w:eastAsia="Verdana" w:hAnsi="Verdana"/>
          <w:color w:val="000000"/>
          <w:sz w:val="25"/>
          <w:lang w:val="fr-FR"/>
        </w:rPr>
      </w:pPr>
      <w:r>
        <w:rPr>
          <w:rFonts w:ascii="Verdana" w:eastAsia="Verdana" w:hAnsi="Verdana"/>
          <w:color w:val="000000"/>
          <w:sz w:val="25"/>
          <w:lang w:val="fr-FR"/>
        </w:rPr>
        <w:t xml:space="preserve">- </w:t>
      </w:r>
      <w:r>
        <w:rPr>
          <w:rFonts w:ascii="Tahoma" w:eastAsia="Tahoma" w:hAnsi="Tahoma"/>
          <w:color w:val="000000"/>
          <w:sz w:val="20"/>
          <w:lang w:val="fr-FR"/>
        </w:rPr>
        <w:t>Le cas échéant, un certificat</w:t>
      </w:r>
      <w:r>
        <w:rPr>
          <w:rFonts w:ascii="Tahoma" w:eastAsia="Tahoma" w:hAnsi="Tahoma"/>
          <w:color w:val="000000"/>
          <w:sz w:val="20"/>
          <w:lang w:val="fr-FR"/>
        </w:rPr>
        <w:t xml:space="preserve"> médical spécifiant que la personne concernée se présente comme </w:t>
      </w:r>
      <w:r>
        <w:rPr>
          <w:rFonts w:ascii="Arial" w:eastAsia="Arial" w:hAnsi="Arial"/>
          <w:color w:val="000000"/>
          <w:sz w:val="21"/>
          <w:lang w:val="fr-FR"/>
        </w:rPr>
        <w:t xml:space="preserve">MNA ou une attestation établie par l’infirmier ayant réalisé la </w:t>
      </w:r>
      <w:r>
        <w:rPr>
          <w:rFonts w:ascii="Tahoma" w:eastAsia="Tahoma" w:hAnsi="Tahoma"/>
          <w:color w:val="000000"/>
          <w:sz w:val="20"/>
          <w:lang w:val="fr-FR"/>
        </w:rPr>
        <w:t xml:space="preserve">première évaluation des besoins de </w:t>
      </w:r>
      <w:r>
        <w:rPr>
          <w:rFonts w:ascii="Arial" w:eastAsia="Arial" w:hAnsi="Arial"/>
          <w:color w:val="000000"/>
          <w:sz w:val="21"/>
          <w:lang w:val="fr-FR"/>
        </w:rPr>
        <w:t>santé (annexe 5), pour prioriser l’instruction du dossier.</w:t>
      </w:r>
    </w:p>
    <w:p w:rsidR="00C83C7C" w:rsidRDefault="002E1501">
      <w:pPr>
        <w:spacing w:before="306" w:line="249" w:lineRule="exact"/>
        <w:ind w:left="72"/>
        <w:textAlignment w:val="baseline"/>
        <w:rPr>
          <w:rFonts w:ascii="Arial" w:eastAsia="Arial" w:hAnsi="Arial"/>
          <w:i/>
          <w:color w:val="000000"/>
          <w:spacing w:val="1"/>
          <w:sz w:val="20"/>
          <w:u w:val="single"/>
          <w:lang w:val="fr-FR"/>
        </w:rPr>
      </w:pPr>
      <w:r>
        <w:rPr>
          <w:rFonts w:ascii="Arial" w:eastAsia="Arial" w:hAnsi="Arial"/>
          <w:i/>
          <w:color w:val="000000"/>
          <w:spacing w:val="1"/>
          <w:sz w:val="20"/>
          <w:u w:val="single"/>
          <w:lang w:val="fr-FR"/>
        </w:rPr>
        <w:t xml:space="preserve">L’admission à l’AME et la prise en charge des soins </w:t>
      </w:r>
      <w:r>
        <w:rPr>
          <w:rFonts w:ascii="Tahoma" w:eastAsia="Tahoma" w:hAnsi="Tahoma"/>
          <w:color w:val="000000"/>
          <w:spacing w:val="1"/>
          <w:sz w:val="23"/>
          <w:u w:val="single"/>
          <w:lang w:val="fr-FR"/>
        </w:rPr>
        <w:t>:</w:t>
      </w:r>
    </w:p>
    <w:p w:rsidR="00C83C7C" w:rsidRDefault="002E1501">
      <w:pPr>
        <w:spacing w:before="276"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Lorsque l’AME est accordée, le bénéficiaire de l’aide reçoit une notification l’invitant à retirer sa carte AME auprès de la caisse à laquelle il a adressé sa demande. Cette carte est l’équivalent de la</w:t>
      </w:r>
      <w:r>
        <w:rPr>
          <w:rFonts w:ascii="Arial" w:eastAsia="Arial" w:hAnsi="Arial"/>
          <w:color w:val="000000"/>
          <w:sz w:val="21"/>
          <w:lang w:val="fr-FR"/>
        </w:rPr>
        <w:t xml:space="preserve"> carte Vitale pour les personnes affiliées à l’assuran</w:t>
      </w:r>
      <w:r>
        <w:rPr>
          <w:rFonts w:ascii="Tahoma" w:eastAsia="Tahoma" w:hAnsi="Tahoma"/>
          <w:color w:val="000000"/>
          <w:sz w:val="20"/>
          <w:lang w:val="fr-FR"/>
        </w:rPr>
        <w:t>ce maladie.</w:t>
      </w:r>
    </w:p>
    <w:p w:rsidR="00C83C7C" w:rsidRDefault="002E1501">
      <w:pPr>
        <w:spacing w:before="271" w:line="278" w:lineRule="exact"/>
        <w:ind w:left="72" w:right="648"/>
        <w:jc w:val="both"/>
        <w:textAlignment w:val="baseline"/>
        <w:rPr>
          <w:rFonts w:ascii="Arial" w:eastAsia="Arial" w:hAnsi="Arial"/>
          <w:color w:val="000000"/>
          <w:sz w:val="21"/>
          <w:lang w:val="fr-FR"/>
        </w:rPr>
      </w:pPr>
      <w:r>
        <w:rPr>
          <w:rFonts w:ascii="Arial" w:eastAsia="Arial" w:hAnsi="Arial"/>
          <w:color w:val="000000"/>
          <w:sz w:val="21"/>
          <w:lang w:val="fr-FR"/>
        </w:rPr>
        <w:t>Pour justifier de sa couverture santé et bénéficier de la dispense d’avance de frais, le jeune doit pré</w:t>
      </w:r>
      <w:r>
        <w:rPr>
          <w:rFonts w:ascii="Arial" w:eastAsia="Arial" w:hAnsi="Arial"/>
          <w:color w:val="000000"/>
          <w:sz w:val="21"/>
          <w:lang w:val="fr-FR"/>
        </w:rPr>
        <w:softHyphen/>
      </w:r>
      <w:r>
        <w:rPr>
          <w:rFonts w:ascii="Tahoma" w:eastAsia="Tahoma" w:hAnsi="Tahoma"/>
          <w:color w:val="000000"/>
          <w:sz w:val="20"/>
          <w:lang w:val="fr-FR"/>
        </w:rPr>
        <w:t>senter cette carte pour chaque acte de prévention, de dépistage et de soins.</w:t>
      </w:r>
    </w:p>
    <w:p w:rsidR="00C83C7C" w:rsidRDefault="002E1501">
      <w:pPr>
        <w:spacing w:before="1685" w:line="236" w:lineRule="exact"/>
        <w:ind w:left="9504"/>
        <w:textAlignment w:val="baseline"/>
        <w:rPr>
          <w:rFonts w:ascii="Tahoma" w:eastAsia="Tahoma" w:hAnsi="Tahoma"/>
          <w:color w:val="000000"/>
          <w:spacing w:val="38"/>
          <w:sz w:val="20"/>
          <w:lang w:val="fr-FR"/>
        </w:rPr>
      </w:pPr>
      <w:r>
        <w:rPr>
          <w:rFonts w:ascii="Tahoma" w:eastAsia="Tahoma" w:hAnsi="Tahoma"/>
          <w:color w:val="000000"/>
          <w:spacing w:val="38"/>
          <w:sz w:val="20"/>
          <w:lang w:val="fr-FR"/>
        </w:rPr>
        <w:t>15</w:t>
      </w:r>
    </w:p>
    <w:p w:rsidR="00C83C7C" w:rsidRDefault="00C83C7C">
      <w:pPr>
        <w:sectPr w:rsidR="00C83C7C">
          <w:pgSz w:w="11909" w:h="16838"/>
          <w:pgMar w:top="460" w:right="430" w:bottom="99" w:left="1011" w:header="720" w:footer="720" w:gutter="0"/>
          <w:cols w:space="720"/>
        </w:sectPr>
      </w:pPr>
    </w:p>
    <w:p w:rsidR="00C83C7C" w:rsidRDefault="002E1501">
      <w:pPr>
        <w:tabs>
          <w:tab w:val="right" w:pos="9360"/>
        </w:tabs>
        <w:spacing w:before="20" w:after="739" w:line="249" w:lineRule="exact"/>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93</w:t>
      </w:r>
    </w:p>
    <w:p w:rsidR="00C83C7C" w:rsidRDefault="00C83C7C">
      <w:pPr>
        <w:spacing w:before="20" w:after="739" w:line="249" w:lineRule="exact"/>
        <w:sectPr w:rsidR="00C83C7C">
          <w:pgSz w:w="11909" w:h="16838"/>
          <w:pgMar w:top="460" w:right="495" w:bottom="99" w:left="2054" w:header="720" w:footer="720" w:gutter="0"/>
          <w:cols w:space="720"/>
        </w:sectPr>
      </w:pPr>
    </w:p>
    <w:p w:rsidR="00C83C7C" w:rsidRDefault="002E1501">
      <w:pPr>
        <w:spacing w:before="13" w:line="227" w:lineRule="exact"/>
        <w:textAlignment w:val="baseline"/>
        <w:rPr>
          <w:rFonts w:ascii="Arial" w:eastAsia="Arial" w:hAnsi="Arial"/>
          <w:i/>
          <w:color w:val="000000"/>
          <w:spacing w:val="-3"/>
          <w:sz w:val="21"/>
          <w:u w:val="single"/>
          <w:lang w:val="fr-FR"/>
        </w:rPr>
      </w:pPr>
      <w:r>
        <w:rPr>
          <w:rFonts w:ascii="Arial" w:eastAsia="Arial" w:hAnsi="Arial"/>
          <w:i/>
          <w:color w:val="000000"/>
          <w:spacing w:val="-3"/>
          <w:sz w:val="21"/>
          <w:u w:val="single"/>
          <w:lang w:val="fr-FR"/>
        </w:rPr>
        <w:t>En cas d’urgence</w:t>
      </w:r>
    </w:p>
    <w:p w:rsidR="00C83C7C" w:rsidRDefault="002E1501">
      <w:pPr>
        <w:spacing w:before="276" w:line="279" w:lineRule="exact"/>
        <w:jc w:val="both"/>
        <w:textAlignment w:val="baseline"/>
        <w:rPr>
          <w:rFonts w:ascii="Arial" w:eastAsia="Arial" w:hAnsi="Arial"/>
          <w:b/>
          <w:color w:val="000000"/>
          <w:sz w:val="20"/>
          <w:lang w:val="fr-FR"/>
        </w:rPr>
      </w:pPr>
      <w:r>
        <w:rPr>
          <w:rFonts w:ascii="Arial" w:eastAsia="Arial" w:hAnsi="Arial"/>
          <w:b/>
          <w:color w:val="000000"/>
          <w:sz w:val="20"/>
          <w:lang w:val="fr-FR"/>
        </w:rPr>
        <w:t>Lorsque le jeune nécessite une hospitalisa</w:t>
      </w:r>
      <w:r>
        <w:rPr>
          <w:rFonts w:ascii="Tahoma" w:eastAsia="Tahoma" w:hAnsi="Tahoma"/>
          <w:b/>
          <w:color w:val="000000"/>
          <w:sz w:val="18"/>
          <w:lang w:val="fr-FR"/>
        </w:rPr>
        <w:t xml:space="preserve">tion, la prise en charge de ses soins par l’AME peut être </w:t>
      </w:r>
      <w:r>
        <w:rPr>
          <w:rFonts w:ascii="Arial" w:eastAsia="Arial" w:hAnsi="Arial"/>
          <w:b/>
          <w:color w:val="000000"/>
          <w:sz w:val="20"/>
          <w:lang w:val="fr-FR"/>
        </w:rPr>
        <w:t>effectuée de façon rétroactive.</w:t>
      </w:r>
    </w:p>
    <w:p w:rsidR="00C83C7C" w:rsidRDefault="002E1501">
      <w:pPr>
        <w:spacing w:before="10" w:line="278" w:lineRule="exact"/>
        <w:jc w:val="both"/>
        <w:textAlignment w:val="baseline"/>
        <w:rPr>
          <w:rFonts w:ascii="Tahoma" w:eastAsia="Tahoma" w:hAnsi="Tahoma"/>
          <w:color w:val="000000"/>
          <w:sz w:val="20"/>
          <w:lang w:val="fr-FR"/>
        </w:rPr>
      </w:pPr>
      <w:r>
        <w:rPr>
          <w:rFonts w:ascii="Tahoma" w:eastAsia="Tahoma" w:hAnsi="Tahoma"/>
          <w:color w:val="000000"/>
          <w:sz w:val="20"/>
          <w:lang w:val="fr-FR"/>
        </w:rPr>
        <w:t>Lorsque la demande a été déposée après le début d'une hospitalisation ou de soins, la décision d'ad</w:t>
      </w:r>
      <w:r>
        <w:rPr>
          <w:rFonts w:ascii="Tahoma" w:eastAsia="Tahoma" w:hAnsi="Tahoma"/>
          <w:color w:val="000000"/>
          <w:sz w:val="20"/>
          <w:lang w:val="fr-FR"/>
        </w:rPr>
        <w:softHyphen/>
      </w:r>
      <w:r>
        <w:rPr>
          <w:rFonts w:ascii="Arial" w:eastAsia="Arial" w:hAnsi="Arial"/>
          <w:color w:val="000000"/>
          <w:sz w:val="21"/>
          <w:lang w:val="fr-FR"/>
        </w:rPr>
        <w:t>mission à l'AME peut prendre effet au jour d’entrée dans l’établiss</w:t>
      </w:r>
      <w:r>
        <w:rPr>
          <w:rFonts w:ascii="Tahoma" w:eastAsia="Tahoma" w:hAnsi="Tahoma"/>
          <w:color w:val="000000"/>
          <w:sz w:val="20"/>
          <w:lang w:val="fr-FR"/>
        </w:rPr>
        <w:t>ement ou de la date de soins.</w:t>
      </w:r>
    </w:p>
    <w:p w:rsidR="00C83C7C" w:rsidRDefault="002E1501">
      <w:pPr>
        <w:spacing w:before="269" w:line="278" w:lineRule="exact"/>
        <w:jc w:val="both"/>
        <w:textAlignment w:val="baseline"/>
        <w:rPr>
          <w:rFonts w:ascii="Tahoma" w:eastAsia="Tahoma" w:hAnsi="Tahoma"/>
          <w:color w:val="000000"/>
          <w:sz w:val="20"/>
          <w:u w:val="single"/>
          <w:lang w:val="fr-FR"/>
        </w:rPr>
      </w:pPr>
      <w:r>
        <w:rPr>
          <w:rFonts w:ascii="Tahoma" w:eastAsia="Tahoma" w:hAnsi="Tahoma"/>
          <w:color w:val="000000"/>
          <w:sz w:val="20"/>
          <w:u w:val="single"/>
          <w:lang w:val="fr-FR"/>
        </w:rPr>
        <w:t>Lorsque des soins externes</w:t>
      </w:r>
      <w:r>
        <w:rPr>
          <w:rFonts w:ascii="Arial" w:eastAsia="Arial" w:hAnsi="Arial"/>
          <w:color w:val="000000"/>
          <w:sz w:val="21"/>
          <w:lang w:val="fr-FR"/>
        </w:rPr>
        <w:t xml:space="preserve"> sont nécessaires, la PASS de l’établissement hospitalier doit en être infor</w:t>
      </w:r>
      <w:r>
        <w:rPr>
          <w:rFonts w:ascii="Arial" w:eastAsia="Arial" w:hAnsi="Arial"/>
          <w:color w:val="000000"/>
          <w:sz w:val="21"/>
          <w:lang w:val="fr-FR"/>
        </w:rPr>
        <w:softHyphen/>
      </w:r>
      <w:r>
        <w:rPr>
          <w:rFonts w:ascii="Tahoma" w:eastAsia="Tahoma" w:hAnsi="Tahoma"/>
          <w:color w:val="000000"/>
          <w:sz w:val="20"/>
          <w:lang w:val="fr-FR"/>
        </w:rPr>
        <w:t>mée ou le patient doit lui être adressé.</w:t>
      </w:r>
    </w:p>
    <w:p w:rsidR="00C83C7C" w:rsidRDefault="002E1501">
      <w:pPr>
        <w:spacing w:before="312" w:line="246" w:lineRule="exact"/>
        <w:textAlignment w:val="baseline"/>
        <w:rPr>
          <w:rFonts w:ascii="Arial" w:eastAsia="Arial" w:hAnsi="Arial"/>
          <w:i/>
          <w:color w:val="000000"/>
          <w:sz w:val="21"/>
          <w:u w:val="single"/>
          <w:lang w:val="fr-FR"/>
        </w:rPr>
      </w:pPr>
      <w:r>
        <w:rPr>
          <w:rFonts w:ascii="Arial" w:eastAsia="Arial" w:hAnsi="Arial"/>
          <w:i/>
          <w:color w:val="000000"/>
          <w:sz w:val="21"/>
          <w:u w:val="single"/>
          <w:lang w:val="fr-FR"/>
        </w:rPr>
        <w:t xml:space="preserve">L’AME après le résultat de l’évaluation de la minorité et de l’isolement </w:t>
      </w:r>
      <w:r>
        <w:rPr>
          <w:rFonts w:ascii="Tahoma" w:eastAsia="Tahoma" w:hAnsi="Tahoma"/>
          <w:color w:val="000000"/>
          <w:sz w:val="20"/>
          <w:u w:val="single"/>
          <w:lang w:val="fr-FR"/>
        </w:rPr>
        <w:t>:</w:t>
      </w:r>
    </w:p>
    <w:p w:rsidR="00C83C7C" w:rsidRDefault="002E1501">
      <w:pPr>
        <w:spacing w:before="271" w:line="278" w:lineRule="exact"/>
        <w:jc w:val="both"/>
        <w:textAlignment w:val="baseline"/>
        <w:rPr>
          <w:rFonts w:ascii="Arial" w:eastAsia="Arial" w:hAnsi="Arial"/>
          <w:color w:val="000000"/>
          <w:sz w:val="21"/>
          <w:lang w:val="fr-FR"/>
        </w:rPr>
      </w:pPr>
      <w:r>
        <w:rPr>
          <w:rFonts w:ascii="Arial" w:eastAsia="Arial" w:hAnsi="Arial"/>
          <w:color w:val="000000"/>
          <w:sz w:val="21"/>
          <w:lang w:val="fr-FR"/>
        </w:rPr>
        <w:t>Lorsque la minorité est établie, le droit à l’AME est clôturé d</w:t>
      </w:r>
      <w:r>
        <w:rPr>
          <w:rFonts w:ascii="Arial" w:eastAsia="Arial" w:hAnsi="Arial"/>
          <w:color w:val="000000"/>
          <w:sz w:val="21"/>
          <w:lang w:val="fr-FR"/>
        </w:rPr>
        <w:t xml:space="preserve">ès l’ouverture des droits à la protection </w:t>
      </w:r>
      <w:r>
        <w:rPr>
          <w:rFonts w:ascii="Tahoma" w:eastAsia="Tahoma" w:hAnsi="Tahoma"/>
          <w:color w:val="000000"/>
          <w:sz w:val="20"/>
          <w:lang w:val="fr-FR"/>
        </w:rPr>
        <w:t>universelle maladie et à la complémentaire santé solidaire demandée par les serv</w:t>
      </w:r>
      <w:r>
        <w:rPr>
          <w:rFonts w:ascii="Arial" w:eastAsia="Arial" w:hAnsi="Arial"/>
          <w:color w:val="000000"/>
          <w:sz w:val="21"/>
          <w:lang w:val="fr-FR"/>
        </w:rPr>
        <w:t>ices de l’ASE. Pour l’attribution d’un numéro de sécurité sociale, l’ordonnance ou l’arrêté de placement (document au</w:t>
      </w:r>
      <w:r>
        <w:rPr>
          <w:rFonts w:ascii="Arial" w:eastAsia="Arial" w:hAnsi="Arial"/>
          <w:color w:val="000000"/>
          <w:sz w:val="21"/>
          <w:lang w:val="fr-FR"/>
        </w:rPr>
        <w:softHyphen/>
        <w:t>thentifié, compl</w:t>
      </w:r>
      <w:r>
        <w:rPr>
          <w:rFonts w:ascii="Arial" w:eastAsia="Arial" w:hAnsi="Arial"/>
          <w:color w:val="000000"/>
          <w:sz w:val="21"/>
          <w:lang w:val="fr-FR"/>
        </w:rPr>
        <w:t>et) doit être joint à la demande d’affiliation à la protection universelle maladie.</w:t>
      </w:r>
    </w:p>
    <w:p w:rsidR="00C83C7C" w:rsidRDefault="002E1501">
      <w:pPr>
        <w:spacing w:before="280" w:after="9319" w:line="278" w:lineRule="exact"/>
        <w:jc w:val="both"/>
        <w:textAlignment w:val="baseline"/>
        <w:rPr>
          <w:rFonts w:ascii="Arial" w:eastAsia="Arial" w:hAnsi="Arial"/>
          <w:color w:val="000000"/>
          <w:sz w:val="21"/>
          <w:lang w:val="fr-FR"/>
        </w:rPr>
      </w:pPr>
      <w:r>
        <w:rPr>
          <w:rFonts w:ascii="Arial" w:eastAsia="Arial" w:hAnsi="Arial"/>
          <w:color w:val="000000"/>
          <w:sz w:val="21"/>
          <w:lang w:val="fr-FR"/>
        </w:rPr>
        <w:t>Si la minorité n’a pas été établie et que la personne nécessite encore des soins, il n’y aura pas de démarches supplémentaires à effectuer auprès de la caisse d’assurance m</w:t>
      </w:r>
      <w:r>
        <w:rPr>
          <w:rFonts w:ascii="Arial" w:eastAsia="Arial" w:hAnsi="Arial"/>
          <w:color w:val="000000"/>
          <w:sz w:val="21"/>
          <w:lang w:val="fr-FR"/>
        </w:rPr>
        <w:t>aladie car le droit à l’AME reste ouvert durant une période d’un an à compter de la date de dépôt de la demande.</w:t>
      </w:r>
    </w:p>
    <w:p w:rsidR="00C83C7C" w:rsidRDefault="00C83C7C">
      <w:pPr>
        <w:spacing w:before="280" w:after="9319" w:line="278" w:lineRule="exact"/>
        <w:sectPr w:rsidR="00C83C7C">
          <w:type w:val="continuous"/>
          <w:pgSz w:w="11909" w:h="16838"/>
          <w:pgMar w:top="460" w:right="1069" w:bottom="99" w:left="1080" w:header="720" w:footer="720" w:gutter="0"/>
          <w:cols w:space="720"/>
        </w:sectPr>
      </w:pPr>
    </w:p>
    <w:p w:rsidR="00C83C7C" w:rsidRDefault="002E1501">
      <w:pPr>
        <w:spacing w:before="13" w:line="238" w:lineRule="exact"/>
        <w:jc w:val="right"/>
        <w:textAlignment w:val="baseline"/>
        <w:rPr>
          <w:rFonts w:ascii="Tahoma" w:eastAsia="Tahoma" w:hAnsi="Tahoma"/>
          <w:color w:val="000000"/>
          <w:spacing w:val="5"/>
          <w:sz w:val="20"/>
          <w:lang w:val="fr-FR"/>
        </w:rPr>
      </w:pPr>
      <w:r>
        <w:rPr>
          <w:rFonts w:ascii="Tahoma" w:eastAsia="Tahoma" w:hAnsi="Tahoma"/>
          <w:color w:val="000000"/>
          <w:spacing w:val="5"/>
          <w:sz w:val="20"/>
          <w:lang w:val="fr-FR"/>
        </w:rPr>
        <w:t>16</w:t>
      </w:r>
    </w:p>
    <w:p w:rsidR="00C83C7C" w:rsidRDefault="00C83C7C">
      <w:pPr>
        <w:sectPr w:rsidR="00C83C7C">
          <w:type w:val="continuous"/>
          <w:pgSz w:w="11909" w:h="16838"/>
          <w:pgMar w:top="460" w:right="1035" w:bottom="99" w:left="10514"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94</w:t>
      </w:r>
    </w:p>
    <w:p w:rsidR="00C83C7C" w:rsidRDefault="002E1501">
      <w:pPr>
        <w:spacing w:before="784" w:after="558" w:line="405" w:lineRule="exact"/>
        <w:jc w:val="center"/>
        <w:textAlignment w:val="baseline"/>
        <w:rPr>
          <w:rFonts w:ascii="Tahoma" w:eastAsia="Tahoma" w:hAnsi="Tahoma"/>
          <w:b/>
          <w:color w:val="D7A014"/>
          <w:spacing w:val="11"/>
          <w:w w:val="105"/>
          <w:sz w:val="34"/>
          <w:lang w:val="fr-FR"/>
        </w:rPr>
      </w:pPr>
      <w:r>
        <w:rPr>
          <w:rFonts w:ascii="Tahoma" w:eastAsia="Tahoma" w:hAnsi="Tahoma"/>
          <w:b/>
          <w:color w:val="D7A014"/>
          <w:spacing w:val="11"/>
          <w:w w:val="105"/>
          <w:sz w:val="34"/>
          <w:lang w:val="fr-FR"/>
        </w:rPr>
        <w:t>ANNEXES</w:t>
      </w:r>
    </w:p>
    <w:p w:rsidR="00C83C7C" w:rsidRDefault="002E1501">
      <w:pPr>
        <w:shd w:val="solid" w:color="D7A014" w:fill="D7A014"/>
        <w:spacing w:after="48" w:line="315" w:lineRule="exact"/>
        <w:ind w:left="960" w:right="1545"/>
        <w:jc w:val="center"/>
        <w:textAlignment w:val="baseline"/>
        <w:rPr>
          <w:rFonts w:ascii="Arial" w:eastAsia="Arial" w:hAnsi="Arial"/>
          <w:b/>
          <w:color w:val="FFFFFF"/>
          <w:spacing w:val="-5"/>
          <w:sz w:val="29"/>
          <w:lang w:val="fr-FR"/>
        </w:rPr>
      </w:pPr>
      <w:r>
        <w:rPr>
          <w:rFonts w:ascii="Arial" w:eastAsia="Arial" w:hAnsi="Arial"/>
          <w:b/>
          <w:color w:val="FFFFFF"/>
          <w:spacing w:val="-5"/>
          <w:sz w:val="29"/>
          <w:lang w:val="fr-FR"/>
        </w:rPr>
        <w:t xml:space="preserve">Annexe 1 </w:t>
      </w:r>
      <w:r>
        <w:rPr>
          <w:rFonts w:ascii="Tahoma" w:eastAsia="Tahoma" w:hAnsi="Tahoma"/>
          <w:b/>
          <w:color w:val="FFFFFF"/>
          <w:spacing w:val="-5"/>
          <w:sz w:val="26"/>
          <w:lang w:val="fr-FR"/>
        </w:rPr>
        <w:t xml:space="preserve">– </w:t>
      </w:r>
      <w:r>
        <w:rPr>
          <w:rFonts w:ascii="Arial" w:eastAsia="Arial" w:hAnsi="Arial"/>
          <w:b/>
          <w:color w:val="FFFFFF"/>
          <w:spacing w:val="-5"/>
          <w:sz w:val="29"/>
          <w:lang w:val="fr-FR"/>
        </w:rPr>
        <w:t>Article R. 4311-5 du code de la santé publique :</w:t>
      </w:r>
    </w:p>
    <w:p w:rsidR="00C83C7C" w:rsidRDefault="002E1501">
      <w:pPr>
        <w:shd w:val="solid" w:color="D7A014" w:fill="D7A014"/>
        <w:spacing w:after="452" w:line="325" w:lineRule="exact"/>
        <w:ind w:left="3187" w:right="3772"/>
        <w:jc w:val="center"/>
        <w:textAlignment w:val="baseline"/>
        <w:rPr>
          <w:rFonts w:ascii="Tahoma" w:eastAsia="Tahoma" w:hAnsi="Tahoma"/>
          <w:b/>
          <w:color w:val="FFFFFF"/>
          <w:spacing w:val="3"/>
          <w:sz w:val="26"/>
          <w:lang w:val="fr-FR"/>
        </w:rPr>
      </w:pPr>
      <w:r>
        <w:rPr>
          <w:rFonts w:ascii="Tahoma" w:eastAsia="Tahoma" w:hAnsi="Tahoma"/>
          <w:b/>
          <w:color w:val="FFFFFF"/>
          <w:spacing w:val="3"/>
          <w:sz w:val="26"/>
          <w:lang w:val="fr-FR"/>
        </w:rPr>
        <w:t>Rôle propre de l’infirmier</w:t>
      </w:r>
    </w:p>
    <w:p w:rsidR="00C83C7C" w:rsidRDefault="002E1501">
      <w:pPr>
        <w:spacing w:line="319" w:lineRule="exact"/>
        <w:ind w:left="72" w:right="648"/>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 xml:space="preserve">Dans le cadre de son rôle propre, l'infirmier ou l'infirmière accomplit les actes ou dispense les soins suivants visant à identifier les risques et à assurer le confort et la sécurité de la personne et de son environnement et comprenant son information et </w:t>
      </w:r>
      <w:r>
        <w:rPr>
          <w:rFonts w:ascii="Tahoma" w:eastAsia="Tahoma" w:hAnsi="Tahoma"/>
          <w:color w:val="000000"/>
          <w:spacing w:val="8"/>
          <w:sz w:val="20"/>
          <w:lang w:val="fr-FR"/>
        </w:rPr>
        <w:t>celle de son entourage :</w:t>
      </w:r>
    </w:p>
    <w:p w:rsidR="00C83C7C" w:rsidRDefault="002E1501">
      <w:pPr>
        <w:numPr>
          <w:ilvl w:val="0"/>
          <w:numId w:val="13"/>
        </w:numPr>
        <w:tabs>
          <w:tab w:val="clear" w:pos="360"/>
          <w:tab w:val="left" w:pos="432"/>
        </w:tabs>
        <w:spacing w:before="197" w:line="240"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Soins et procédés visant à assurer l'hygiène de la personne et de son environnement ;</w:t>
      </w:r>
    </w:p>
    <w:p w:rsidR="00C83C7C" w:rsidRDefault="002E1501">
      <w:pPr>
        <w:numPr>
          <w:ilvl w:val="0"/>
          <w:numId w:val="13"/>
        </w:numPr>
        <w:tabs>
          <w:tab w:val="clear" w:pos="360"/>
          <w:tab w:val="left" w:pos="432"/>
        </w:tabs>
        <w:spacing w:before="82" w:line="240" w:lineRule="exact"/>
        <w:ind w:left="432" w:hanging="360"/>
        <w:textAlignment w:val="baseline"/>
        <w:rPr>
          <w:rFonts w:ascii="Tahoma" w:eastAsia="Tahoma" w:hAnsi="Tahoma"/>
          <w:color w:val="000000"/>
          <w:spacing w:val="7"/>
          <w:sz w:val="20"/>
          <w:u w:val="single"/>
          <w:lang w:val="fr-FR"/>
        </w:rPr>
      </w:pPr>
      <w:r>
        <w:rPr>
          <w:rFonts w:ascii="Tahoma" w:eastAsia="Tahoma" w:hAnsi="Tahoma"/>
          <w:color w:val="000000"/>
          <w:spacing w:val="7"/>
          <w:sz w:val="20"/>
          <w:u w:val="single"/>
          <w:lang w:val="fr-FR"/>
        </w:rPr>
        <w:t>Surveillance de l'hygiène et de l'équilibre alimentaire ;</w:t>
      </w:r>
      <w:r>
        <w:rPr>
          <w:rFonts w:ascii="Tahoma" w:eastAsia="Tahoma" w:hAnsi="Tahoma"/>
          <w:color w:val="D7A014"/>
          <w:spacing w:val="7"/>
          <w:sz w:val="20"/>
          <w:u w:val="single"/>
          <w:lang w:val="fr-FR"/>
        </w:rPr>
        <w:t xml:space="preserve"> </w:t>
      </w:r>
    </w:p>
    <w:p w:rsidR="00C83C7C" w:rsidRDefault="002E1501">
      <w:pPr>
        <w:numPr>
          <w:ilvl w:val="0"/>
          <w:numId w:val="13"/>
        </w:numPr>
        <w:tabs>
          <w:tab w:val="clear" w:pos="360"/>
          <w:tab w:val="left" w:pos="432"/>
        </w:tabs>
        <w:spacing w:before="77" w:line="239" w:lineRule="exact"/>
        <w:ind w:left="432" w:hanging="360"/>
        <w:textAlignment w:val="baseline"/>
        <w:rPr>
          <w:rFonts w:ascii="Tahoma" w:eastAsia="Tahoma" w:hAnsi="Tahoma"/>
          <w:color w:val="000000"/>
          <w:spacing w:val="7"/>
          <w:sz w:val="20"/>
          <w:u w:val="single"/>
          <w:lang w:val="fr-FR"/>
        </w:rPr>
      </w:pPr>
      <w:r>
        <w:rPr>
          <w:rFonts w:ascii="Tahoma" w:eastAsia="Tahoma" w:hAnsi="Tahoma"/>
          <w:color w:val="000000"/>
          <w:spacing w:val="7"/>
          <w:sz w:val="20"/>
          <w:u w:val="single"/>
          <w:lang w:val="fr-FR"/>
        </w:rPr>
        <w:t>Dépistage et évaluation des risques de maltraitance ;</w:t>
      </w:r>
      <w:r>
        <w:rPr>
          <w:rFonts w:ascii="Tahoma" w:eastAsia="Tahoma" w:hAnsi="Tahoma"/>
          <w:color w:val="D7A014"/>
          <w:spacing w:val="7"/>
          <w:sz w:val="20"/>
          <w:u w:val="single"/>
          <w:lang w:val="fr-FR"/>
        </w:rPr>
        <w:t xml:space="preserve"> </w:t>
      </w:r>
    </w:p>
    <w:p w:rsidR="00C83C7C" w:rsidRDefault="002E1501">
      <w:pPr>
        <w:numPr>
          <w:ilvl w:val="0"/>
          <w:numId w:val="13"/>
        </w:numPr>
        <w:tabs>
          <w:tab w:val="clear" w:pos="360"/>
          <w:tab w:val="left" w:pos="432"/>
        </w:tabs>
        <w:spacing w:before="82" w:line="240"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Aide à la prise des médicaments présentés sous forme non injectable ;</w:t>
      </w:r>
    </w:p>
    <w:p w:rsidR="00C83C7C" w:rsidRDefault="002E1501">
      <w:pPr>
        <w:numPr>
          <w:ilvl w:val="0"/>
          <w:numId w:val="13"/>
        </w:numPr>
        <w:tabs>
          <w:tab w:val="clear" w:pos="360"/>
          <w:tab w:val="left" w:pos="432"/>
        </w:tabs>
        <w:spacing w:before="77" w:line="240"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Vérification de leur prise ;</w:t>
      </w:r>
    </w:p>
    <w:p w:rsidR="00C83C7C" w:rsidRDefault="002E1501">
      <w:pPr>
        <w:numPr>
          <w:ilvl w:val="0"/>
          <w:numId w:val="13"/>
        </w:numPr>
        <w:tabs>
          <w:tab w:val="clear" w:pos="360"/>
          <w:tab w:val="left" w:pos="432"/>
        </w:tabs>
        <w:spacing w:before="82" w:line="239"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Surveillance de leurs effets et éducation du patient ;</w:t>
      </w:r>
    </w:p>
    <w:p w:rsidR="00C83C7C" w:rsidRDefault="002E1501">
      <w:pPr>
        <w:numPr>
          <w:ilvl w:val="0"/>
          <w:numId w:val="13"/>
        </w:numPr>
        <w:tabs>
          <w:tab w:val="clear" w:pos="360"/>
          <w:tab w:val="left" w:pos="432"/>
        </w:tabs>
        <w:spacing w:line="319" w:lineRule="exact"/>
        <w:ind w:left="43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Administration de l'alimentation par sonde gastrique, sous réserve des dispositions prévues à l'articl</w:t>
      </w:r>
      <w:r>
        <w:rPr>
          <w:rFonts w:ascii="Tahoma" w:eastAsia="Tahoma" w:hAnsi="Tahoma"/>
          <w:color w:val="000000"/>
          <w:sz w:val="20"/>
          <w:lang w:val="fr-FR"/>
        </w:rPr>
        <w:t>e R. 4311-7 et changement de sonde d'alimentation gastrique ;</w:t>
      </w:r>
    </w:p>
    <w:p w:rsidR="00C83C7C" w:rsidRDefault="002E1501">
      <w:pPr>
        <w:numPr>
          <w:ilvl w:val="0"/>
          <w:numId w:val="13"/>
        </w:numPr>
        <w:tabs>
          <w:tab w:val="clear" w:pos="360"/>
          <w:tab w:val="left" w:pos="432"/>
        </w:tabs>
        <w:spacing w:before="77"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Soins et surveillance de patients en assistance nutritive entérale ou parentérale ;</w:t>
      </w:r>
    </w:p>
    <w:p w:rsidR="00C83C7C" w:rsidRDefault="002E1501">
      <w:pPr>
        <w:numPr>
          <w:ilvl w:val="0"/>
          <w:numId w:val="13"/>
        </w:numPr>
        <w:tabs>
          <w:tab w:val="clear" w:pos="360"/>
          <w:tab w:val="left" w:pos="432"/>
        </w:tabs>
        <w:spacing w:before="77" w:line="239"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Surveillance de l'élimination intestinale et urinaire et changement de sondes vésicales ;</w:t>
      </w:r>
    </w:p>
    <w:p w:rsidR="00C83C7C" w:rsidRDefault="002E1501">
      <w:pPr>
        <w:numPr>
          <w:ilvl w:val="0"/>
          <w:numId w:val="13"/>
        </w:numPr>
        <w:tabs>
          <w:tab w:val="clear" w:pos="360"/>
          <w:tab w:val="left" w:pos="432"/>
        </w:tabs>
        <w:spacing w:before="82"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Soins et surveillance des patients sous dialyse rénale ou péritonéale ;</w:t>
      </w:r>
    </w:p>
    <w:p w:rsidR="00C83C7C" w:rsidRDefault="002E1501">
      <w:pPr>
        <w:numPr>
          <w:ilvl w:val="0"/>
          <w:numId w:val="13"/>
        </w:numPr>
        <w:tabs>
          <w:tab w:val="clear" w:pos="360"/>
          <w:tab w:val="left" w:pos="432"/>
        </w:tabs>
        <w:spacing w:before="77" w:line="240" w:lineRule="exact"/>
        <w:ind w:left="432" w:hanging="360"/>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Soins et surveillance des patients placés en milieu stérile ;</w:t>
      </w:r>
    </w:p>
    <w:p w:rsidR="00C83C7C" w:rsidRDefault="002E1501">
      <w:pPr>
        <w:numPr>
          <w:ilvl w:val="0"/>
          <w:numId w:val="13"/>
        </w:numPr>
        <w:tabs>
          <w:tab w:val="clear" w:pos="360"/>
          <w:tab w:val="left" w:pos="432"/>
        </w:tabs>
        <w:spacing w:before="82" w:line="239"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Installation du patient dans une position en rapport avec sa pathologie ou son handicap ;</w:t>
      </w:r>
    </w:p>
    <w:p w:rsidR="00C83C7C" w:rsidRDefault="002E1501">
      <w:pPr>
        <w:numPr>
          <w:ilvl w:val="0"/>
          <w:numId w:val="13"/>
        </w:numPr>
        <w:tabs>
          <w:tab w:val="clear" w:pos="360"/>
          <w:tab w:val="left" w:pos="432"/>
        </w:tabs>
        <w:spacing w:before="77"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Préparation et surveillance du r</w:t>
      </w:r>
      <w:r>
        <w:rPr>
          <w:rFonts w:ascii="Tahoma" w:eastAsia="Tahoma" w:hAnsi="Tahoma"/>
          <w:color w:val="000000"/>
          <w:spacing w:val="7"/>
          <w:sz w:val="20"/>
          <w:lang w:val="fr-FR"/>
        </w:rPr>
        <w:t>epos et du sommeil ;</w:t>
      </w:r>
    </w:p>
    <w:p w:rsidR="00C83C7C" w:rsidRDefault="002E1501">
      <w:pPr>
        <w:numPr>
          <w:ilvl w:val="0"/>
          <w:numId w:val="13"/>
        </w:numPr>
        <w:tabs>
          <w:tab w:val="clear" w:pos="360"/>
          <w:tab w:val="left" w:pos="432"/>
        </w:tabs>
        <w:spacing w:before="82"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Lever du patient et aide à la marche ne faisant pas appel aux techniques de rééducation ;</w:t>
      </w:r>
    </w:p>
    <w:p w:rsidR="00C83C7C" w:rsidRDefault="002E1501">
      <w:pPr>
        <w:numPr>
          <w:ilvl w:val="0"/>
          <w:numId w:val="13"/>
        </w:numPr>
        <w:tabs>
          <w:tab w:val="clear" w:pos="360"/>
          <w:tab w:val="left" w:pos="432"/>
        </w:tabs>
        <w:spacing w:before="77" w:line="240"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Aspirations des sécrétions d'un patient qu'il soit ou non intubé ou trachéotomisé ;</w:t>
      </w:r>
    </w:p>
    <w:p w:rsidR="00C83C7C" w:rsidRDefault="002E1501">
      <w:pPr>
        <w:numPr>
          <w:ilvl w:val="0"/>
          <w:numId w:val="13"/>
        </w:numPr>
        <w:tabs>
          <w:tab w:val="clear" w:pos="360"/>
          <w:tab w:val="left" w:pos="432"/>
        </w:tabs>
        <w:spacing w:before="81" w:line="240"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Ventilation manuelle instrumentale par masque ;</w:t>
      </w:r>
    </w:p>
    <w:p w:rsidR="00C83C7C" w:rsidRDefault="002E1501">
      <w:pPr>
        <w:numPr>
          <w:ilvl w:val="0"/>
          <w:numId w:val="13"/>
        </w:numPr>
        <w:tabs>
          <w:tab w:val="clear" w:pos="360"/>
          <w:tab w:val="left" w:pos="432"/>
        </w:tabs>
        <w:spacing w:line="319" w:lineRule="exact"/>
        <w:ind w:left="432" w:right="648" w:hanging="360"/>
        <w:jc w:val="both"/>
        <w:textAlignment w:val="baseline"/>
        <w:rPr>
          <w:rFonts w:ascii="Tahoma" w:eastAsia="Tahoma" w:hAnsi="Tahoma"/>
          <w:color w:val="000000"/>
          <w:spacing w:val="4"/>
          <w:sz w:val="20"/>
          <w:lang w:val="fr-FR"/>
        </w:rPr>
      </w:pPr>
      <w:r>
        <w:rPr>
          <w:rFonts w:ascii="Tahoma" w:eastAsia="Tahoma" w:hAnsi="Tahoma"/>
          <w:color w:val="000000"/>
          <w:spacing w:val="4"/>
          <w:sz w:val="20"/>
          <w:lang w:val="fr-FR"/>
        </w:rPr>
        <w:t>Utilisation d</w:t>
      </w:r>
      <w:r>
        <w:rPr>
          <w:rFonts w:ascii="Tahoma" w:eastAsia="Tahoma" w:hAnsi="Tahoma"/>
          <w:color w:val="000000"/>
          <w:spacing w:val="4"/>
          <w:sz w:val="20"/>
          <w:lang w:val="fr-FR"/>
        </w:rPr>
        <w:t>'un défibrillateur semi-automatique et surveillance de la personne placée sous cet appareil ;</w:t>
      </w:r>
    </w:p>
    <w:p w:rsidR="00C83C7C" w:rsidRDefault="002E1501">
      <w:pPr>
        <w:numPr>
          <w:ilvl w:val="0"/>
          <w:numId w:val="13"/>
        </w:numPr>
        <w:tabs>
          <w:tab w:val="clear" w:pos="360"/>
          <w:tab w:val="left" w:pos="432"/>
        </w:tabs>
        <w:spacing w:before="77" w:line="239" w:lineRule="exact"/>
        <w:ind w:left="432" w:hanging="360"/>
        <w:jc w:val="both"/>
        <w:textAlignment w:val="baseline"/>
        <w:rPr>
          <w:rFonts w:ascii="Tahoma" w:eastAsia="Tahoma" w:hAnsi="Tahoma"/>
          <w:color w:val="000000"/>
          <w:spacing w:val="9"/>
          <w:sz w:val="20"/>
          <w:lang w:val="fr-FR"/>
        </w:rPr>
      </w:pPr>
      <w:r>
        <w:rPr>
          <w:rFonts w:ascii="Tahoma" w:eastAsia="Tahoma" w:hAnsi="Tahoma"/>
          <w:color w:val="000000"/>
          <w:spacing w:val="9"/>
          <w:sz w:val="20"/>
          <w:lang w:val="fr-FR"/>
        </w:rPr>
        <w:t>Administration en aérosols de produits non médicamenteux ;</w:t>
      </w:r>
    </w:p>
    <w:p w:rsidR="00C83C7C" w:rsidRDefault="002E1501">
      <w:pPr>
        <w:numPr>
          <w:ilvl w:val="0"/>
          <w:numId w:val="13"/>
        </w:numPr>
        <w:tabs>
          <w:tab w:val="clear" w:pos="360"/>
          <w:tab w:val="left" w:pos="432"/>
        </w:tabs>
        <w:spacing w:line="317" w:lineRule="exact"/>
        <w:ind w:left="432" w:right="648" w:hanging="360"/>
        <w:jc w:val="both"/>
        <w:textAlignment w:val="baseline"/>
        <w:rPr>
          <w:rFonts w:ascii="Tahoma" w:eastAsia="Tahoma" w:hAnsi="Tahoma"/>
          <w:color w:val="000000"/>
          <w:spacing w:val="8"/>
          <w:sz w:val="20"/>
          <w:u w:val="single"/>
          <w:lang w:val="fr-FR"/>
        </w:rPr>
      </w:pPr>
      <w:r>
        <w:rPr>
          <w:rFonts w:ascii="Tahoma" w:eastAsia="Tahoma" w:hAnsi="Tahoma"/>
          <w:color w:val="000000"/>
          <w:spacing w:val="8"/>
          <w:sz w:val="20"/>
          <w:u w:val="single"/>
          <w:lang w:val="fr-FR"/>
        </w:rPr>
        <w:t>Recueil des observations de toute nature susceptibles de concourir à la connaissance de l'état de santé de la personne et appréciation des principaux paramètres servant à sa surveillance :  température, pulsations, pression artérielle, rythme respiratoire,</w:t>
      </w:r>
      <w:r>
        <w:rPr>
          <w:rFonts w:ascii="Tahoma" w:eastAsia="Tahoma" w:hAnsi="Tahoma"/>
          <w:color w:val="000000"/>
          <w:spacing w:val="8"/>
          <w:sz w:val="20"/>
          <w:u w:val="single"/>
          <w:lang w:val="fr-FR"/>
        </w:rPr>
        <w:t xml:space="preserve"> volume de la diurèse, poids, mensurations, réflexes pupillaires, réflexes de défense cutanée, observations des manifestations  de l'état de conscience, évaluation de la douleur ;</w:t>
      </w:r>
      <w:r>
        <w:rPr>
          <w:rFonts w:ascii="Tahoma" w:eastAsia="Tahoma" w:hAnsi="Tahoma"/>
          <w:color w:val="D7A014"/>
          <w:spacing w:val="8"/>
          <w:sz w:val="20"/>
          <w:u w:val="single"/>
          <w:lang w:val="fr-FR"/>
        </w:rPr>
        <w:t xml:space="preserve"> </w:t>
      </w:r>
    </w:p>
    <w:p w:rsidR="00C83C7C" w:rsidRDefault="002E1501">
      <w:pPr>
        <w:numPr>
          <w:ilvl w:val="0"/>
          <w:numId w:val="13"/>
        </w:numPr>
        <w:tabs>
          <w:tab w:val="clear" w:pos="360"/>
          <w:tab w:val="left" w:pos="432"/>
        </w:tabs>
        <w:spacing w:before="89" w:line="240"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Réalisation, surveillance et renouvellement des pansements non médicamenteu</w:t>
      </w:r>
      <w:r>
        <w:rPr>
          <w:rFonts w:ascii="Tahoma" w:eastAsia="Tahoma" w:hAnsi="Tahoma"/>
          <w:color w:val="000000"/>
          <w:spacing w:val="8"/>
          <w:sz w:val="20"/>
          <w:lang w:val="fr-FR"/>
        </w:rPr>
        <w:t>x ;</w:t>
      </w:r>
    </w:p>
    <w:p w:rsidR="00C83C7C" w:rsidRDefault="002E1501">
      <w:pPr>
        <w:numPr>
          <w:ilvl w:val="0"/>
          <w:numId w:val="13"/>
        </w:numPr>
        <w:tabs>
          <w:tab w:val="clear" w:pos="360"/>
          <w:tab w:val="left" w:pos="432"/>
        </w:tabs>
        <w:spacing w:line="315" w:lineRule="exact"/>
        <w:ind w:left="432" w:right="648" w:hanging="360"/>
        <w:jc w:val="both"/>
        <w:textAlignment w:val="baseline"/>
        <w:rPr>
          <w:rFonts w:ascii="Tahoma" w:eastAsia="Tahoma" w:hAnsi="Tahoma"/>
          <w:color w:val="000000"/>
          <w:sz w:val="20"/>
          <w:lang w:val="fr-FR"/>
        </w:rPr>
      </w:pPr>
      <w:r>
        <w:rPr>
          <w:rFonts w:ascii="Tahoma" w:eastAsia="Tahoma" w:hAnsi="Tahoma"/>
          <w:color w:val="000000"/>
          <w:sz w:val="20"/>
          <w:lang w:val="fr-FR"/>
        </w:rPr>
        <w:t>Réalisation et surveillance des pansements et des bandages autres que ceux mentionnés à l'article R. 4311-7 ;</w:t>
      </w:r>
    </w:p>
    <w:p w:rsidR="00C83C7C" w:rsidRDefault="002E1501">
      <w:pPr>
        <w:numPr>
          <w:ilvl w:val="0"/>
          <w:numId w:val="13"/>
        </w:numPr>
        <w:tabs>
          <w:tab w:val="clear" w:pos="360"/>
          <w:tab w:val="left" w:pos="432"/>
        </w:tabs>
        <w:spacing w:before="84" w:line="233" w:lineRule="exact"/>
        <w:ind w:left="432" w:hanging="360"/>
        <w:jc w:val="both"/>
        <w:textAlignment w:val="baseline"/>
        <w:rPr>
          <w:rFonts w:ascii="Tahoma" w:eastAsia="Tahoma" w:hAnsi="Tahoma"/>
          <w:color w:val="000000"/>
          <w:spacing w:val="6"/>
          <w:sz w:val="20"/>
          <w:lang w:val="fr-FR"/>
        </w:rPr>
      </w:pPr>
      <w:r>
        <w:rPr>
          <w:rFonts w:ascii="Tahoma" w:eastAsia="Tahoma" w:hAnsi="Tahoma"/>
          <w:color w:val="000000"/>
          <w:spacing w:val="6"/>
          <w:sz w:val="20"/>
          <w:lang w:val="fr-FR"/>
        </w:rPr>
        <w:t>Prévention et soins d'escarres ;</w:t>
      </w:r>
    </w:p>
    <w:p w:rsidR="00C83C7C" w:rsidRDefault="002E1501">
      <w:pPr>
        <w:numPr>
          <w:ilvl w:val="0"/>
          <w:numId w:val="13"/>
        </w:numPr>
        <w:tabs>
          <w:tab w:val="clear" w:pos="360"/>
          <w:tab w:val="left" w:pos="432"/>
        </w:tabs>
        <w:spacing w:before="89" w:line="233"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Prévention non médicamenteuse des thromboses veineuses ;</w:t>
      </w:r>
    </w:p>
    <w:p w:rsidR="00C83C7C" w:rsidRDefault="002E1501">
      <w:pPr>
        <w:numPr>
          <w:ilvl w:val="0"/>
          <w:numId w:val="13"/>
        </w:numPr>
        <w:tabs>
          <w:tab w:val="clear" w:pos="360"/>
          <w:tab w:val="left" w:pos="432"/>
        </w:tabs>
        <w:spacing w:before="83"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Soins et surveillance d'ulcères cutanés chroniques ;</w:t>
      </w:r>
    </w:p>
    <w:p w:rsidR="00C83C7C" w:rsidRDefault="002E1501">
      <w:pPr>
        <w:numPr>
          <w:ilvl w:val="0"/>
          <w:numId w:val="13"/>
        </w:numPr>
        <w:tabs>
          <w:tab w:val="clear" w:pos="360"/>
          <w:tab w:val="left" w:pos="432"/>
        </w:tabs>
        <w:spacing w:before="82" w:line="240" w:lineRule="exact"/>
        <w:ind w:left="432" w:hanging="360"/>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Toilette périnéale ;</w:t>
      </w:r>
    </w:p>
    <w:p w:rsidR="00C83C7C" w:rsidRDefault="002E1501">
      <w:pPr>
        <w:numPr>
          <w:ilvl w:val="0"/>
          <w:numId w:val="13"/>
        </w:numPr>
        <w:tabs>
          <w:tab w:val="clear" w:pos="360"/>
          <w:tab w:val="left" w:pos="432"/>
        </w:tabs>
        <w:spacing w:before="77" w:line="240" w:lineRule="exact"/>
        <w:ind w:left="432" w:hanging="360"/>
        <w:jc w:val="both"/>
        <w:textAlignment w:val="baseline"/>
        <w:rPr>
          <w:rFonts w:ascii="Tahoma" w:eastAsia="Tahoma" w:hAnsi="Tahoma"/>
          <w:color w:val="000000"/>
          <w:spacing w:val="8"/>
          <w:sz w:val="20"/>
          <w:lang w:val="fr-FR"/>
        </w:rPr>
      </w:pPr>
      <w:r>
        <w:rPr>
          <w:rFonts w:ascii="Tahoma" w:eastAsia="Tahoma" w:hAnsi="Tahoma"/>
          <w:color w:val="000000"/>
          <w:spacing w:val="8"/>
          <w:sz w:val="20"/>
          <w:lang w:val="fr-FR"/>
        </w:rPr>
        <w:t>Préparation du patient en vue d'une intervention, notamment soins cutanés préopératoires ;</w:t>
      </w:r>
    </w:p>
    <w:p w:rsidR="00C83C7C" w:rsidRDefault="002E1501">
      <w:pPr>
        <w:spacing w:before="941" w:line="233" w:lineRule="exact"/>
        <w:ind w:left="9504"/>
        <w:textAlignment w:val="baseline"/>
        <w:rPr>
          <w:rFonts w:ascii="Tahoma" w:eastAsia="Tahoma" w:hAnsi="Tahoma"/>
          <w:color w:val="000000"/>
          <w:spacing w:val="38"/>
          <w:sz w:val="20"/>
          <w:lang w:val="fr-FR"/>
        </w:rPr>
      </w:pPr>
      <w:r>
        <w:rPr>
          <w:rFonts w:ascii="Tahoma" w:eastAsia="Tahoma" w:hAnsi="Tahoma"/>
          <w:color w:val="000000"/>
          <w:spacing w:val="38"/>
          <w:sz w:val="20"/>
          <w:lang w:val="fr-FR"/>
        </w:rPr>
        <w:t>17</w:t>
      </w:r>
    </w:p>
    <w:p w:rsidR="00C83C7C" w:rsidRDefault="00C83C7C">
      <w:pPr>
        <w:sectPr w:rsidR="00C83C7C">
          <w:pgSz w:w="11909" w:h="16838"/>
          <w:pgMar w:top="460" w:right="428" w:bottom="99" w:left="1013" w:header="720" w:footer="720" w:gutter="0"/>
          <w:cols w:space="720"/>
        </w:sectPr>
      </w:pPr>
    </w:p>
    <w:p w:rsidR="00C83C7C" w:rsidRDefault="002E1501">
      <w:pPr>
        <w:tabs>
          <w:tab w:val="right" w:pos="9360"/>
        </w:tabs>
        <w:spacing w:before="2" w:after="667" w:line="247" w:lineRule="exact"/>
        <w:textAlignment w:val="baseline"/>
        <w:rPr>
          <w:rFonts w:eastAsia="Times New Roman"/>
          <w:b/>
          <w:i/>
          <w:color w:val="2D72B5"/>
          <w:sz w:val="21"/>
          <w:lang w:val="fr-FR"/>
        </w:rPr>
      </w:pPr>
      <w:r>
        <w:rPr>
          <w:rFonts w:eastAsia="Times New Roman"/>
          <w:b/>
          <w:i/>
          <w:color w:val="2D72B5"/>
          <w:sz w:val="21"/>
          <w:lang w:val="fr-FR"/>
        </w:rPr>
        <w:lastRenderedPageBreak/>
        <w:t>Bulletin officiel Santé - Protection sociale - Solidarité n° 2022/24 du 30 novembre 2022</w:t>
      </w:r>
      <w:r>
        <w:rPr>
          <w:rFonts w:eastAsia="Times New Roman"/>
          <w:b/>
          <w:i/>
          <w:color w:val="2D72B5"/>
          <w:sz w:val="21"/>
          <w:lang w:val="fr-FR"/>
        </w:rPr>
        <w:tab/>
        <w:t>Page 95</w:t>
      </w:r>
    </w:p>
    <w:p w:rsidR="00C83C7C" w:rsidRDefault="00C83C7C">
      <w:pPr>
        <w:spacing w:before="2" w:after="667" w:line="247" w:lineRule="exact"/>
        <w:sectPr w:rsidR="00C83C7C">
          <w:pgSz w:w="11909" w:h="16838"/>
          <w:pgMar w:top="480" w:right="495" w:bottom="99" w:left="2054" w:header="720" w:footer="720" w:gutter="0"/>
          <w:cols w:space="720"/>
        </w:sectPr>
      </w:pPr>
    </w:p>
    <w:p w:rsidR="00C83C7C" w:rsidRDefault="002E1501">
      <w:pPr>
        <w:spacing w:line="317" w:lineRule="exact"/>
        <w:ind w:left="360" w:hanging="360"/>
        <w:textAlignment w:val="baseline"/>
        <w:rPr>
          <w:rFonts w:ascii="Arial" w:eastAsia="Arial" w:hAnsi="Arial"/>
          <w:b/>
          <w:color w:val="D7A014"/>
          <w:lang w:val="fr-FR"/>
        </w:rPr>
      </w:pPr>
      <w:r>
        <w:rPr>
          <w:rFonts w:ascii="Arial" w:eastAsia="Arial" w:hAnsi="Arial"/>
          <w:b/>
          <w:color w:val="D7A014"/>
          <w:lang w:val="fr-FR"/>
        </w:rPr>
        <w:t>27.</w:t>
      </w:r>
      <w:r>
        <w:rPr>
          <w:rFonts w:ascii="Tahoma" w:eastAsia="Tahoma" w:hAnsi="Tahoma"/>
          <w:b/>
          <w:color w:val="000000"/>
          <w:sz w:val="18"/>
          <w:lang w:val="fr-FR"/>
        </w:rPr>
        <w:t xml:space="preserve"> Recherche des signes de complications pouvant survenir chez un patient porteur d'un dispositif d'immobilisation ou de contention ;</w:t>
      </w:r>
    </w:p>
    <w:p w:rsidR="00C83C7C" w:rsidRDefault="002E1501">
      <w:pPr>
        <w:spacing w:before="98" w:line="231" w:lineRule="exact"/>
        <w:textAlignment w:val="baseline"/>
        <w:rPr>
          <w:rFonts w:ascii="Arial" w:eastAsia="Arial" w:hAnsi="Arial"/>
          <w:b/>
          <w:color w:val="D7A014"/>
          <w:spacing w:val="7"/>
          <w:lang w:val="fr-FR"/>
        </w:rPr>
      </w:pPr>
      <w:r>
        <w:rPr>
          <w:rFonts w:ascii="Arial" w:eastAsia="Arial" w:hAnsi="Arial"/>
          <w:b/>
          <w:color w:val="D7A014"/>
          <w:spacing w:val="7"/>
          <w:lang w:val="fr-FR"/>
        </w:rPr>
        <w:t>28.</w:t>
      </w:r>
      <w:r>
        <w:rPr>
          <w:rFonts w:ascii="Tahoma" w:eastAsia="Tahoma" w:hAnsi="Tahoma"/>
          <w:b/>
          <w:color w:val="000000"/>
          <w:spacing w:val="7"/>
          <w:sz w:val="18"/>
          <w:lang w:val="fr-FR"/>
        </w:rPr>
        <w:t xml:space="preserve"> Soins de bouche avec application de produits non médicamenteux ;</w:t>
      </w:r>
    </w:p>
    <w:p w:rsidR="00C83C7C" w:rsidRDefault="002E1501">
      <w:pPr>
        <w:spacing w:before="86" w:line="231" w:lineRule="exact"/>
        <w:textAlignment w:val="baseline"/>
        <w:rPr>
          <w:rFonts w:ascii="Arial" w:eastAsia="Arial" w:hAnsi="Arial"/>
          <w:b/>
          <w:color w:val="D7A014"/>
          <w:spacing w:val="-6"/>
          <w:lang w:val="fr-FR"/>
        </w:rPr>
      </w:pPr>
      <w:r>
        <w:rPr>
          <w:rFonts w:ascii="Arial" w:eastAsia="Arial" w:hAnsi="Arial"/>
          <w:b/>
          <w:color w:val="D7A014"/>
          <w:spacing w:val="-6"/>
          <w:lang w:val="fr-FR"/>
        </w:rPr>
        <w:t>29.</w:t>
      </w:r>
      <w:r>
        <w:rPr>
          <w:rFonts w:ascii="Tahoma" w:eastAsia="Tahoma" w:hAnsi="Tahoma"/>
          <w:b/>
          <w:color w:val="000000"/>
          <w:spacing w:val="-6"/>
          <w:sz w:val="18"/>
          <w:lang w:val="fr-FR"/>
        </w:rPr>
        <w:t xml:space="preserve"> Irrig</w:t>
      </w:r>
      <w:r>
        <w:rPr>
          <w:rFonts w:ascii="Arial" w:eastAsia="Arial" w:hAnsi="Arial"/>
          <w:b/>
          <w:color w:val="000000"/>
          <w:spacing w:val="-6"/>
          <w:lang w:val="fr-FR"/>
        </w:rPr>
        <w:t>ation de l'œil et instillation de collyres ;</w:t>
      </w:r>
    </w:p>
    <w:p w:rsidR="00C83C7C" w:rsidRDefault="002E1501">
      <w:pPr>
        <w:spacing w:before="90" w:line="231" w:lineRule="exact"/>
        <w:textAlignment w:val="baseline"/>
        <w:rPr>
          <w:rFonts w:ascii="Arial" w:eastAsia="Arial" w:hAnsi="Arial"/>
          <w:b/>
          <w:color w:val="D7A014"/>
          <w:spacing w:val="4"/>
          <w:lang w:val="fr-FR"/>
        </w:rPr>
      </w:pPr>
      <w:r>
        <w:rPr>
          <w:rFonts w:ascii="Arial" w:eastAsia="Arial" w:hAnsi="Arial"/>
          <w:b/>
          <w:color w:val="D7A014"/>
          <w:spacing w:val="4"/>
          <w:lang w:val="fr-FR"/>
        </w:rPr>
        <w:t>30.</w:t>
      </w:r>
      <w:r>
        <w:rPr>
          <w:rFonts w:ascii="Tahoma" w:eastAsia="Tahoma" w:hAnsi="Tahoma"/>
          <w:b/>
          <w:color w:val="000000"/>
          <w:spacing w:val="4"/>
          <w:sz w:val="18"/>
          <w:lang w:val="fr-FR"/>
        </w:rPr>
        <w:t xml:space="preserve"> Participation à la réalisation des tests à la sueur et recueil des sécrétions lacrymales ;</w:t>
      </w:r>
    </w:p>
    <w:p w:rsidR="00C83C7C" w:rsidRDefault="002E1501">
      <w:pPr>
        <w:spacing w:line="316" w:lineRule="exact"/>
        <w:ind w:left="360" w:hanging="360"/>
        <w:textAlignment w:val="baseline"/>
        <w:rPr>
          <w:rFonts w:ascii="Arial" w:eastAsia="Arial" w:hAnsi="Arial"/>
          <w:b/>
          <w:color w:val="D7A014"/>
          <w:spacing w:val="2"/>
          <w:lang w:val="fr-FR"/>
        </w:rPr>
      </w:pPr>
      <w:r>
        <w:rPr>
          <w:rFonts w:ascii="Arial" w:eastAsia="Arial" w:hAnsi="Arial"/>
          <w:b/>
          <w:color w:val="D7A014"/>
          <w:spacing w:val="2"/>
          <w:lang w:val="fr-FR"/>
        </w:rPr>
        <w:t>31.</w:t>
      </w:r>
      <w:r>
        <w:rPr>
          <w:rFonts w:ascii="Tahoma" w:eastAsia="Tahoma" w:hAnsi="Tahoma"/>
          <w:b/>
          <w:color w:val="000000"/>
          <w:spacing w:val="2"/>
          <w:sz w:val="18"/>
          <w:lang w:val="fr-FR"/>
        </w:rPr>
        <w:t xml:space="preserve"> Surveillance de scarifications, injections et perfusions mentionnées aux articles R. 4311-7 et R. 4311</w:t>
      </w:r>
      <w:r>
        <w:rPr>
          <w:rFonts w:ascii="Tahoma" w:eastAsia="Tahoma" w:hAnsi="Tahoma"/>
          <w:b/>
          <w:color w:val="000000"/>
          <w:spacing w:val="2"/>
          <w:sz w:val="18"/>
          <w:lang w:val="fr-FR"/>
        </w:rPr>
        <w:softHyphen/>
        <w:t>9 ;</w:t>
      </w:r>
    </w:p>
    <w:p w:rsidR="00C83C7C" w:rsidRDefault="002E1501">
      <w:pPr>
        <w:spacing w:before="92" w:line="231" w:lineRule="exact"/>
        <w:textAlignment w:val="baseline"/>
        <w:rPr>
          <w:rFonts w:ascii="Arial" w:eastAsia="Arial" w:hAnsi="Arial"/>
          <w:b/>
          <w:color w:val="D7A014"/>
          <w:spacing w:val="6"/>
          <w:lang w:val="fr-FR"/>
        </w:rPr>
      </w:pPr>
      <w:r>
        <w:rPr>
          <w:rFonts w:ascii="Arial" w:eastAsia="Arial" w:hAnsi="Arial"/>
          <w:b/>
          <w:color w:val="D7A014"/>
          <w:spacing w:val="6"/>
          <w:lang w:val="fr-FR"/>
        </w:rPr>
        <w:t>32.</w:t>
      </w:r>
      <w:r>
        <w:rPr>
          <w:rFonts w:ascii="Tahoma" w:eastAsia="Tahoma" w:hAnsi="Tahoma"/>
          <w:b/>
          <w:color w:val="000000"/>
          <w:spacing w:val="6"/>
          <w:sz w:val="18"/>
          <w:lang w:val="fr-FR"/>
        </w:rPr>
        <w:t xml:space="preserve"> Surveillance de patients ayant fait l'objet de ponction à visée diagnostique ou thérapeutique ;</w:t>
      </w:r>
    </w:p>
    <w:p w:rsidR="00C83C7C" w:rsidRDefault="002E1501">
      <w:pPr>
        <w:spacing w:before="86" w:line="231" w:lineRule="exact"/>
        <w:textAlignment w:val="baseline"/>
        <w:rPr>
          <w:rFonts w:ascii="Arial" w:eastAsia="Arial" w:hAnsi="Arial"/>
          <w:b/>
          <w:color w:val="D7A014"/>
          <w:spacing w:val="5"/>
          <w:lang w:val="fr-FR"/>
        </w:rPr>
      </w:pPr>
      <w:r>
        <w:rPr>
          <w:rFonts w:ascii="Arial" w:eastAsia="Arial" w:hAnsi="Arial"/>
          <w:b/>
          <w:color w:val="D7A014"/>
          <w:spacing w:val="5"/>
          <w:lang w:val="fr-FR"/>
        </w:rPr>
        <w:t>33.</w:t>
      </w:r>
      <w:r>
        <w:rPr>
          <w:rFonts w:ascii="Tahoma" w:eastAsia="Tahoma" w:hAnsi="Tahoma"/>
          <w:b/>
          <w:color w:val="000000"/>
          <w:spacing w:val="5"/>
          <w:sz w:val="18"/>
          <w:lang w:val="fr-FR"/>
        </w:rPr>
        <w:t xml:space="preserve"> Pose de timbres tuberculiniques et lecture ;</w:t>
      </w:r>
    </w:p>
    <w:p w:rsidR="00C83C7C" w:rsidRDefault="002E1501">
      <w:pPr>
        <w:spacing w:before="91" w:line="231" w:lineRule="exact"/>
        <w:textAlignment w:val="baseline"/>
        <w:rPr>
          <w:rFonts w:ascii="Arial" w:eastAsia="Arial" w:hAnsi="Arial"/>
          <w:b/>
          <w:color w:val="D7A014"/>
          <w:spacing w:val="5"/>
          <w:lang w:val="fr-FR"/>
        </w:rPr>
      </w:pPr>
      <w:r>
        <w:rPr>
          <w:rFonts w:ascii="Arial" w:eastAsia="Arial" w:hAnsi="Arial"/>
          <w:b/>
          <w:color w:val="D7A014"/>
          <w:spacing w:val="5"/>
          <w:lang w:val="fr-FR"/>
        </w:rPr>
        <w:t>34.</w:t>
      </w:r>
      <w:r>
        <w:rPr>
          <w:rFonts w:ascii="Tahoma" w:eastAsia="Tahoma" w:hAnsi="Tahoma"/>
          <w:b/>
          <w:color w:val="000000"/>
          <w:spacing w:val="5"/>
          <w:sz w:val="18"/>
          <w:lang w:val="fr-FR"/>
        </w:rPr>
        <w:t xml:space="preserve"> Détection de parasitoses externes et soins aux personnes atteintes de celles-ci ;</w:t>
      </w:r>
    </w:p>
    <w:p w:rsidR="00C83C7C" w:rsidRDefault="002E1501">
      <w:pPr>
        <w:spacing w:line="319" w:lineRule="exact"/>
        <w:ind w:left="360" w:hanging="360"/>
        <w:textAlignment w:val="baseline"/>
        <w:rPr>
          <w:rFonts w:ascii="Arial" w:eastAsia="Arial" w:hAnsi="Arial"/>
          <w:b/>
          <w:color w:val="D7A014"/>
          <w:lang w:val="fr-FR"/>
        </w:rPr>
      </w:pPr>
      <w:r>
        <w:rPr>
          <w:rFonts w:ascii="Arial" w:eastAsia="Arial" w:hAnsi="Arial"/>
          <w:b/>
          <w:color w:val="D7A014"/>
          <w:lang w:val="fr-FR"/>
        </w:rPr>
        <w:t>35.</w:t>
      </w:r>
      <w:r>
        <w:rPr>
          <w:rFonts w:ascii="Tahoma" w:eastAsia="Tahoma" w:hAnsi="Tahoma"/>
          <w:b/>
          <w:color w:val="000000"/>
          <w:sz w:val="18"/>
          <w:lang w:val="fr-FR"/>
        </w:rPr>
        <w:t xml:space="preserve"> Surveillance des fonctions vitales et maintien de ces fonctions par des moyens non invasifs et n'impliquant pas le recours à des médicaments ;</w:t>
      </w:r>
    </w:p>
    <w:p w:rsidR="00C83C7C" w:rsidRDefault="002E1501">
      <w:pPr>
        <w:spacing w:before="86" w:line="231" w:lineRule="exact"/>
        <w:textAlignment w:val="baseline"/>
        <w:rPr>
          <w:rFonts w:ascii="Arial" w:eastAsia="Arial" w:hAnsi="Arial"/>
          <w:b/>
          <w:color w:val="D7A014"/>
          <w:spacing w:val="4"/>
          <w:lang w:val="fr-FR"/>
        </w:rPr>
      </w:pPr>
      <w:r>
        <w:rPr>
          <w:rFonts w:ascii="Arial" w:eastAsia="Arial" w:hAnsi="Arial"/>
          <w:b/>
          <w:color w:val="D7A014"/>
          <w:spacing w:val="4"/>
          <w:lang w:val="fr-FR"/>
        </w:rPr>
        <w:t>36.</w:t>
      </w:r>
      <w:r>
        <w:rPr>
          <w:rFonts w:ascii="Tahoma" w:eastAsia="Tahoma" w:hAnsi="Tahoma"/>
          <w:b/>
          <w:color w:val="000000"/>
          <w:spacing w:val="4"/>
          <w:sz w:val="18"/>
          <w:lang w:val="fr-FR"/>
        </w:rPr>
        <w:t xml:space="preserve"> Surveillance des cathéters, sondes et drains ;</w:t>
      </w:r>
    </w:p>
    <w:p w:rsidR="00C83C7C" w:rsidRDefault="002E1501">
      <w:pPr>
        <w:spacing w:line="319" w:lineRule="exact"/>
        <w:ind w:left="360" w:hanging="360"/>
        <w:textAlignment w:val="baseline"/>
        <w:rPr>
          <w:rFonts w:ascii="Arial" w:eastAsia="Arial" w:hAnsi="Arial"/>
          <w:b/>
          <w:color w:val="D7A014"/>
          <w:lang w:val="fr-FR"/>
        </w:rPr>
      </w:pPr>
      <w:r>
        <w:rPr>
          <w:rFonts w:ascii="Arial" w:eastAsia="Arial" w:hAnsi="Arial"/>
          <w:b/>
          <w:color w:val="D7A014"/>
          <w:lang w:val="fr-FR"/>
        </w:rPr>
        <w:t>37.</w:t>
      </w:r>
      <w:r>
        <w:rPr>
          <w:rFonts w:ascii="Tahoma" w:eastAsia="Tahoma" w:hAnsi="Tahoma"/>
          <w:b/>
          <w:color w:val="000000"/>
          <w:sz w:val="18"/>
          <w:lang w:val="fr-FR"/>
        </w:rPr>
        <w:t xml:space="preserve"> Participation à la réalisation d'explorations fonctionnel</w:t>
      </w:r>
      <w:r>
        <w:rPr>
          <w:rFonts w:ascii="Tahoma" w:eastAsia="Tahoma" w:hAnsi="Tahoma"/>
          <w:b/>
          <w:color w:val="000000"/>
          <w:sz w:val="18"/>
          <w:lang w:val="fr-FR"/>
        </w:rPr>
        <w:t>les, à l'exception de celles mentionnées à l'article R. 4311-10, et pratique d'examens non vulnérants de dépistage de troubles sensoriels</w:t>
      </w:r>
    </w:p>
    <w:p w:rsidR="00C83C7C" w:rsidRDefault="002E1501">
      <w:pPr>
        <w:spacing w:line="316" w:lineRule="exact"/>
        <w:ind w:left="360" w:hanging="360"/>
        <w:textAlignment w:val="baseline"/>
        <w:rPr>
          <w:rFonts w:ascii="Arial" w:eastAsia="Arial" w:hAnsi="Arial"/>
          <w:b/>
          <w:color w:val="D7A014"/>
          <w:spacing w:val="4"/>
          <w:lang w:val="fr-FR"/>
        </w:rPr>
      </w:pPr>
      <w:r>
        <w:rPr>
          <w:rFonts w:ascii="Arial" w:eastAsia="Arial" w:hAnsi="Arial"/>
          <w:b/>
          <w:color w:val="D7A014"/>
          <w:spacing w:val="4"/>
          <w:lang w:val="fr-FR"/>
        </w:rPr>
        <w:t>38.</w:t>
      </w:r>
      <w:r>
        <w:rPr>
          <w:rFonts w:ascii="Tahoma" w:eastAsia="Tahoma" w:hAnsi="Tahoma"/>
          <w:b/>
          <w:color w:val="000000"/>
          <w:spacing w:val="4"/>
          <w:sz w:val="18"/>
          <w:lang w:val="fr-FR"/>
        </w:rPr>
        <w:t xml:space="preserve"> Participation à la procédure de désinfection et de stérilisation des dispositifs médicaux réutilisables ;</w:t>
      </w:r>
    </w:p>
    <w:p w:rsidR="00C83C7C" w:rsidRDefault="002E1501">
      <w:pPr>
        <w:spacing w:before="97" w:line="233" w:lineRule="exact"/>
        <w:textAlignment w:val="baseline"/>
        <w:rPr>
          <w:rFonts w:ascii="Arial" w:eastAsia="Arial" w:hAnsi="Arial"/>
          <w:b/>
          <w:color w:val="D7A014"/>
          <w:spacing w:val="6"/>
          <w:lang w:val="fr-FR"/>
        </w:rPr>
      </w:pPr>
      <w:r>
        <w:rPr>
          <w:rFonts w:ascii="Arial" w:eastAsia="Arial" w:hAnsi="Arial"/>
          <w:b/>
          <w:color w:val="D7A014"/>
          <w:spacing w:val="6"/>
          <w:lang w:val="fr-FR"/>
        </w:rPr>
        <w:t>39.</w:t>
      </w:r>
      <w:r>
        <w:rPr>
          <w:rFonts w:ascii="Tahoma" w:eastAsia="Tahoma" w:hAnsi="Tahoma"/>
          <w:b/>
          <w:color w:val="000000"/>
          <w:spacing w:val="6"/>
          <w:sz w:val="18"/>
          <w:u w:val="single"/>
          <w:lang w:val="fr-FR"/>
        </w:rPr>
        <w:t xml:space="preserve"> Recueil des données biologiques obtenues par des techniques à lecture instantanée suivantes </w:t>
      </w:r>
    </w:p>
    <w:p w:rsidR="00C83C7C" w:rsidRDefault="002E1501">
      <w:pPr>
        <w:numPr>
          <w:ilvl w:val="0"/>
          <w:numId w:val="14"/>
        </w:numPr>
        <w:tabs>
          <w:tab w:val="clear" w:pos="360"/>
          <w:tab w:val="left" w:pos="720"/>
        </w:tabs>
        <w:spacing w:line="318" w:lineRule="exact"/>
        <w:ind w:hanging="360"/>
        <w:textAlignment w:val="baseline"/>
        <w:rPr>
          <w:rFonts w:ascii="Tahoma" w:eastAsia="Tahoma" w:hAnsi="Tahoma"/>
          <w:b/>
          <w:color w:val="000000"/>
          <w:spacing w:val="6"/>
          <w:sz w:val="18"/>
          <w:lang w:val="fr-FR"/>
        </w:rPr>
      </w:pPr>
      <w:r>
        <w:rPr>
          <w:rFonts w:ascii="Tahoma" w:eastAsia="Tahoma" w:hAnsi="Tahoma"/>
          <w:b/>
          <w:color w:val="000000"/>
          <w:spacing w:val="6"/>
          <w:sz w:val="18"/>
          <w:lang w:val="fr-FR"/>
        </w:rPr>
        <w:t>Urines : glycosurie acétonurie, protéinurie, recherche de sang, potentiels en ions hydrogène, pH ;</w:t>
      </w:r>
    </w:p>
    <w:p w:rsidR="00C83C7C" w:rsidRDefault="002E1501">
      <w:pPr>
        <w:numPr>
          <w:ilvl w:val="0"/>
          <w:numId w:val="14"/>
        </w:numPr>
        <w:tabs>
          <w:tab w:val="clear" w:pos="360"/>
          <w:tab w:val="left" w:pos="720"/>
        </w:tabs>
        <w:spacing w:before="82" w:line="234" w:lineRule="exact"/>
        <w:ind w:hanging="360"/>
        <w:textAlignment w:val="baseline"/>
        <w:rPr>
          <w:rFonts w:ascii="Tahoma" w:eastAsia="Tahoma" w:hAnsi="Tahoma"/>
          <w:b/>
          <w:color w:val="000000"/>
          <w:spacing w:val="4"/>
          <w:sz w:val="18"/>
          <w:lang w:val="fr-FR"/>
        </w:rPr>
      </w:pPr>
      <w:r>
        <w:rPr>
          <w:rFonts w:ascii="Tahoma" w:eastAsia="Tahoma" w:hAnsi="Tahoma"/>
          <w:b/>
          <w:color w:val="000000"/>
          <w:spacing w:val="4"/>
          <w:sz w:val="18"/>
          <w:lang w:val="fr-FR"/>
        </w:rPr>
        <w:t>Sang : glycémie, acétonémie ;</w:t>
      </w:r>
    </w:p>
    <w:p w:rsidR="00C83C7C" w:rsidRDefault="002E1501">
      <w:pPr>
        <w:spacing w:before="86" w:line="233" w:lineRule="exact"/>
        <w:textAlignment w:val="baseline"/>
        <w:rPr>
          <w:rFonts w:ascii="Arial" w:eastAsia="Arial" w:hAnsi="Arial"/>
          <w:b/>
          <w:color w:val="D7A014"/>
          <w:spacing w:val="5"/>
          <w:lang w:val="fr-FR"/>
        </w:rPr>
      </w:pPr>
      <w:r>
        <w:rPr>
          <w:rFonts w:ascii="Arial" w:eastAsia="Arial" w:hAnsi="Arial"/>
          <w:b/>
          <w:color w:val="D7A014"/>
          <w:spacing w:val="5"/>
          <w:lang w:val="fr-FR"/>
        </w:rPr>
        <w:t>40.</w:t>
      </w:r>
      <w:r>
        <w:rPr>
          <w:rFonts w:ascii="Tahoma" w:eastAsia="Tahoma" w:hAnsi="Tahoma"/>
          <w:b/>
          <w:color w:val="000000"/>
          <w:spacing w:val="5"/>
          <w:sz w:val="18"/>
          <w:u w:val="single"/>
          <w:lang w:val="fr-FR"/>
        </w:rPr>
        <w:t xml:space="preserve"> Entretien d'accueil privilégi</w:t>
      </w:r>
      <w:r>
        <w:rPr>
          <w:rFonts w:ascii="Tahoma" w:eastAsia="Tahoma" w:hAnsi="Tahoma"/>
          <w:b/>
          <w:color w:val="000000"/>
          <w:spacing w:val="5"/>
          <w:sz w:val="18"/>
          <w:u w:val="single"/>
          <w:lang w:val="fr-FR"/>
        </w:rPr>
        <w:t>ant l'écoute de la personne avec orientation si nécessaire ;</w:t>
      </w:r>
      <w:r>
        <w:rPr>
          <w:rFonts w:ascii="Tahoma" w:eastAsia="Tahoma" w:hAnsi="Tahoma"/>
          <w:b/>
          <w:color w:val="D7A014"/>
          <w:spacing w:val="5"/>
          <w:sz w:val="18"/>
          <w:u w:val="single"/>
          <w:lang w:val="fr-FR"/>
        </w:rPr>
        <w:t xml:space="preserve"> </w:t>
      </w:r>
    </w:p>
    <w:p w:rsidR="00C83C7C" w:rsidRDefault="002E1501">
      <w:pPr>
        <w:spacing w:before="89" w:line="233" w:lineRule="exact"/>
        <w:textAlignment w:val="baseline"/>
        <w:rPr>
          <w:rFonts w:ascii="Arial" w:eastAsia="Arial" w:hAnsi="Arial"/>
          <w:b/>
          <w:color w:val="D7A014"/>
          <w:spacing w:val="6"/>
          <w:lang w:val="fr-FR"/>
        </w:rPr>
      </w:pPr>
      <w:r>
        <w:rPr>
          <w:rFonts w:ascii="Arial" w:eastAsia="Arial" w:hAnsi="Arial"/>
          <w:b/>
          <w:color w:val="D7A014"/>
          <w:spacing w:val="6"/>
          <w:lang w:val="fr-FR"/>
        </w:rPr>
        <w:t>41.</w:t>
      </w:r>
      <w:r>
        <w:rPr>
          <w:rFonts w:ascii="Tahoma" w:eastAsia="Tahoma" w:hAnsi="Tahoma"/>
          <w:b/>
          <w:color w:val="000000"/>
          <w:spacing w:val="6"/>
          <w:sz w:val="18"/>
          <w:u w:val="single"/>
          <w:lang w:val="fr-FR"/>
        </w:rPr>
        <w:t xml:space="preserve"> Aide et soutien psychologique ;</w:t>
      </w:r>
      <w:r>
        <w:rPr>
          <w:rFonts w:ascii="Tahoma" w:eastAsia="Tahoma" w:hAnsi="Tahoma"/>
          <w:b/>
          <w:color w:val="D7A014"/>
          <w:spacing w:val="6"/>
          <w:sz w:val="18"/>
          <w:u w:val="single"/>
          <w:lang w:val="fr-FR"/>
        </w:rPr>
        <w:t xml:space="preserve"> </w:t>
      </w:r>
    </w:p>
    <w:p w:rsidR="00C83C7C" w:rsidRDefault="002E1501">
      <w:pPr>
        <w:spacing w:before="84" w:after="7269" w:line="233" w:lineRule="exact"/>
        <w:textAlignment w:val="baseline"/>
        <w:rPr>
          <w:rFonts w:ascii="Arial" w:eastAsia="Arial" w:hAnsi="Arial"/>
          <w:b/>
          <w:color w:val="D7A014"/>
          <w:spacing w:val="7"/>
          <w:lang w:val="fr-FR"/>
        </w:rPr>
      </w:pPr>
      <w:r>
        <w:rPr>
          <w:rFonts w:ascii="Arial" w:eastAsia="Arial" w:hAnsi="Arial"/>
          <w:b/>
          <w:color w:val="D7A014"/>
          <w:spacing w:val="7"/>
          <w:lang w:val="fr-FR"/>
        </w:rPr>
        <w:t>42.</w:t>
      </w:r>
      <w:r>
        <w:rPr>
          <w:rFonts w:ascii="Tahoma" w:eastAsia="Tahoma" w:hAnsi="Tahoma"/>
          <w:b/>
          <w:color w:val="000000"/>
          <w:spacing w:val="7"/>
          <w:sz w:val="18"/>
          <w:u w:val="single"/>
          <w:lang w:val="fr-FR"/>
        </w:rPr>
        <w:t xml:space="preserve"> Observation et surveillance des troubles du comportement. </w:t>
      </w:r>
    </w:p>
    <w:p w:rsidR="00C83C7C" w:rsidRDefault="00C83C7C">
      <w:pPr>
        <w:spacing w:before="84" w:after="7269" w:line="233" w:lineRule="exact"/>
        <w:sectPr w:rsidR="00C83C7C">
          <w:type w:val="continuous"/>
          <w:pgSz w:w="11909" w:h="16838"/>
          <w:pgMar w:top="480" w:right="1069" w:bottom="99" w:left="1080" w:header="720" w:footer="720" w:gutter="0"/>
          <w:cols w:space="720"/>
        </w:sectPr>
      </w:pPr>
    </w:p>
    <w:p w:rsidR="00C83C7C" w:rsidRDefault="002E1501">
      <w:pPr>
        <w:spacing w:line="226" w:lineRule="exact"/>
        <w:jc w:val="right"/>
        <w:textAlignment w:val="baseline"/>
        <w:rPr>
          <w:rFonts w:ascii="Tahoma" w:eastAsia="Tahoma" w:hAnsi="Tahoma"/>
          <w:b/>
          <w:color w:val="000000"/>
          <w:spacing w:val="3"/>
          <w:sz w:val="18"/>
          <w:lang w:val="fr-FR"/>
        </w:rPr>
      </w:pPr>
      <w:r>
        <w:rPr>
          <w:rFonts w:ascii="Tahoma" w:eastAsia="Tahoma" w:hAnsi="Tahoma"/>
          <w:b/>
          <w:color w:val="000000"/>
          <w:spacing w:val="3"/>
          <w:sz w:val="18"/>
          <w:lang w:val="fr-FR"/>
        </w:rPr>
        <w:t>18</w:t>
      </w:r>
    </w:p>
    <w:p w:rsidR="00C83C7C" w:rsidRDefault="00C83C7C">
      <w:pPr>
        <w:sectPr w:rsidR="00C83C7C">
          <w:type w:val="continuous"/>
          <w:pgSz w:w="11909" w:h="16838"/>
          <w:pgMar w:top="480" w:right="1035" w:bottom="99" w:left="10514" w:header="720" w:footer="720" w:gutter="0"/>
          <w:cols w:space="720"/>
        </w:sectPr>
      </w:pPr>
    </w:p>
    <w:p w:rsidR="00C83C7C" w:rsidRDefault="002E1501">
      <w:pPr>
        <w:tabs>
          <w:tab w:val="left" w:pos="8784"/>
        </w:tabs>
        <w:spacing w:before="2" w:after="711" w:line="247" w:lineRule="exact"/>
        <w:ind w:left="144"/>
        <w:textAlignment w:val="baseline"/>
        <w:rPr>
          <w:rFonts w:eastAsia="Times New Roman"/>
          <w:b/>
          <w:i/>
          <w:color w:val="2D72B5"/>
          <w:sz w:val="21"/>
          <w:lang w:val="fr-FR"/>
        </w:rPr>
      </w:pPr>
      <w:r>
        <w:rPr>
          <w:rFonts w:eastAsia="Times New Roman"/>
          <w:b/>
          <w:i/>
          <w:color w:val="2D72B5"/>
          <w:sz w:val="21"/>
          <w:lang w:val="fr-FR"/>
        </w:rPr>
        <w:lastRenderedPageBreak/>
        <w:t>Bulletin officiel Santé - Protection sociale - Solidarité n° 2022/24 du 30 novembre 2022</w:t>
      </w:r>
      <w:r>
        <w:rPr>
          <w:rFonts w:eastAsia="Times New Roman"/>
          <w:b/>
          <w:i/>
          <w:color w:val="2D72B5"/>
          <w:sz w:val="21"/>
          <w:lang w:val="fr-FR"/>
        </w:rPr>
        <w:tab/>
        <w:t>Page 96</w:t>
      </w:r>
    </w:p>
    <w:p w:rsidR="00C83C7C" w:rsidRDefault="00C83C7C">
      <w:pPr>
        <w:spacing w:before="2" w:after="711" w:line="247" w:lineRule="exact"/>
        <w:sectPr w:rsidR="00C83C7C">
          <w:pgSz w:w="11909" w:h="16838"/>
          <w:pgMar w:top="480" w:right="290" w:bottom="99" w:left="1859" w:header="720" w:footer="720" w:gutter="0"/>
          <w:cols w:space="720"/>
        </w:sectPr>
      </w:pPr>
    </w:p>
    <w:p w:rsidR="00C83C7C" w:rsidRDefault="002E1501">
      <w:pPr>
        <w:shd w:val="solid" w:color="D7A014" w:fill="D7A014"/>
        <w:spacing w:after="52" w:line="317" w:lineRule="exact"/>
        <w:ind w:left="1400" w:right="1400"/>
        <w:jc w:val="center"/>
        <w:textAlignment w:val="baseline"/>
        <w:rPr>
          <w:rFonts w:ascii="Arial" w:eastAsia="Arial" w:hAnsi="Arial"/>
          <w:b/>
          <w:color w:val="FFFFFF"/>
          <w:sz w:val="28"/>
          <w:lang w:val="fr-FR"/>
        </w:rPr>
      </w:pPr>
      <w:r>
        <w:rPr>
          <w:rFonts w:ascii="Arial" w:eastAsia="Arial" w:hAnsi="Arial"/>
          <w:b/>
          <w:color w:val="FFFFFF"/>
          <w:sz w:val="28"/>
          <w:lang w:val="fr-FR"/>
        </w:rPr>
        <w:t xml:space="preserve">Annexe 2 </w:t>
      </w:r>
      <w:r>
        <w:rPr>
          <w:rFonts w:ascii="Tahoma" w:eastAsia="Tahoma" w:hAnsi="Tahoma"/>
          <w:b/>
          <w:color w:val="FFFFFF"/>
          <w:sz w:val="25"/>
          <w:lang w:val="fr-FR"/>
        </w:rPr>
        <w:t xml:space="preserve">– </w:t>
      </w:r>
      <w:r>
        <w:rPr>
          <w:rFonts w:ascii="Arial" w:eastAsia="Arial" w:hAnsi="Arial"/>
          <w:b/>
          <w:color w:val="FFFFFF"/>
          <w:sz w:val="28"/>
          <w:lang w:val="fr-FR"/>
        </w:rPr>
        <w:t>Services pouvant recevoir gratuitement</w:t>
      </w:r>
    </w:p>
    <w:p w:rsidR="00C83C7C" w:rsidRDefault="002E1501">
      <w:pPr>
        <w:shd w:val="solid" w:color="D7A014" w:fill="D7A014"/>
        <w:spacing w:after="518" w:line="318" w:lineRule="exact"/>
        <w:ind w:left="2230" w:right="2226"/>
        <w:jc w:val="center"/>
        <w:textAlignment w:val="baseline"/>
        <w:rPr>
          <w:rFonts w:ascii="Arial" w:eastAsia="Arial" w:hAnsi="Arial"/>
          <w:b/>
          <w:color w:val="FFFFFF"/>
          <w:spacing w:val="-2"/>
          <w:sz w:val="28"/>
          <w:lang w:val="fr-FR"/>
        </w:rPr>
      </w:pPr>
      <w:r>
        <w:rPr>
          <w:rFonts w:ascii="Arial" w:eastAsia="Arial" w:hAnsi="Arial"/>
          <w:b/>
          <w:color w:val="FFFFFF"/>
          <w:spacing w:val="-2"/>
          <w:sz w:val="28"/>
          <w:lang w:val="fr-FR"/>
        </w:rPr>
        <w:t>les personnes sans couverture maladie</w:t>
      </w:r>
    </w:p>
    <w:p w:rsidR="00C83C7C" w:rsidRDefault="002E1501">
      <w:pPr>
        <w:numPr>
          <w:ilvl w:val="0"/>
          <w:numId w:val="15"/>
        </w:numPr>
        <w:spacing w:before="11" w:line="318" w:lineRule="exact"/>
        <w:ind w:left="360" w:hanging="360"/>
        <w:jc w:val="both"/>
        <w:textAlignment w:val="baseline"/>
        <w:rPr>
          <w:rFonts w:ascii="Tahoma" w:eastAsia="Tahoma" w:hAnsi="Tahoma"/>
          <w:b/>
          <w:color w:val="000000"/>
          <w:sz w:val="18"/>
          <w:lang w:val="fr-FR"/>
        </w:rPr>
      </w:pPr>
      <w:r>
        <w:rPr>
          <w:rFonts w:ascii="Tahoma" w:eastAsia="Tahoma" w:hAnsi="Tahoma"/>
          <w:b/>
          <w:color w:val="000000"/>
          <w:sz w:val="18"/>
          <w:lang w:val="fr-FR"/>
        </w:rPr>
        <w:t>Pour les femmes enceintes et les enfants de moins de 6 ans : en centre de Protection Maternelle et Infantile (PMI)</w:t>
      </w:r>
    </w:p>
    <w:p w:rsidR="00C83C7C" w:rsidRDefault="002E1501">
      <w:pPr>
        <w:numPr>
          <w:ilvl w:val="0"/>
          <w:numId w:val="15"/>
        </w:numPr>
        <w:spacing w:before="11" w:line="318" w:lineRule="exact"/>
        <w:ind w:left="360" w:hanging="360"/>
        <w:jc w:val="both"/>
        <w:textAlignment w:val="baseline"/>
        <w:rPr>
          <w:rFonts w:ascii="Tahoma" w:eastAsia="Tahoma" w:hAnsi="Tahoma"/>
          <w:b/>
          <w:color w:val="000000"/>
          <w:spacing w:val="4"/>
          <w:sz w:val="18"/>
          <w:lang w:val="fr-FR"/>
        </w:rPr>
      </w:pPr>
      <w:r>
        <w:rPr>
          <w:rFonts w:ascii="Tahoma" w:eastAsia="Tahoma" w:hAnsi="Tahoma"/>
          <w:b/>
          <w:color w:val="000000"/>
          <w:spacing w:val="4"/>
          <w:sz w:val="18"/>
          <w:lang w:val="fr-FR"/>
        </w:rPr>
        <w:t>Pour la tuberculose : en centre de lutte antituberculeuse (CLAT). La proposition d</w:t>
      </w:r>
      <w:r>
        <w:rPr>
          <w:rFonts w:ascii="Arial" w:eastAsia="Arial" w:hAnsi="Arial"/>
          <w:b/>
          <w:color w:val="000000"/>
          <w:spacing w:val="4"/>
          <w:sz w:val="19"/>
          <w:lang w:val="fr-FR"/>
        </w:rPr>
        <w:t>’</w:t>
      </w:r>
      <w:r>
        <w:rPr>
          <w:rFonts w:ascii="Tahoma" w:eastAsia="Tahoma" w:hAnsi="Tahoma"/>
          <w:b/>
          <w:color w:val="000000"/>
          <w:spacing w:val="4"/>
          <w:sz w:val="18"/>
          <w:lang w:val="fr-FR"/>
        </w:rPr>
        <w:t xml:space="preserve">un bilan préventif aux populations éloignées des systèmes </w:t>
      </w:r>
      <w:r>
        <w:rPr>
          <w:rFonts w:ascii="Tahoma" w:eastAsia="Tahoma" w:hAnsi="Tahoma"/>
          <w:b/>
          <w:color w:val="000000"/>
          <w:spacing w:val="4"/>
          <w:sz w:val="18"/>
          <w:lang w:val="fr-FR"/>
        </w:rPr>
        <w:t xml:space="preserve">de prévention et de soins fait désormais partie des missions des CLAT, pour les personnes concernées par un dépistage de la tuberculose (Article. D. 3112-7. </w:t>
      </w:r>
      <w:r>
        <w:rPr>
          <w:rFonts w:ascii="Arial" w:eastAsia="Arial" w:hAnsi="Arial"/>
          <w:b/>
          <w:color w:val="000000"/>
          <w:spacing w:val="4"/>
          <w:sz w:val="19"/>
          <w:lang w:val="fr-FR"/>
        </w:rPr>
        <w:t xml:space="preserve">– </w:t>
      </w:r>
      <w:r>
        <w:rPr>
          <w:rFonts w:ascii="Tahoma" w:eastAsia="Tahoma" w:hAnsi="Tahoma"/>
          <w:b/>
          <w:color w:val="000000"/>
          <w:spacing w:val="4"/>
          <w:sz w:val="18"/>
          <w:lang w:val="fr-FR"/>
        </w:rPr>
        <w:t>I CSP)</w:t>
      </w:r>
    </w:p>
    <w:p w:rsidR="00C83C7C" w:rsidRDefault="002E1501">
      <w:pPr>
        <w:numPr>
          <w:ilvl w:val="0"/>
          <w:numId w:val="15"/>
        </w:numPr>
        <w:spacing w:before="3" w:line="318" w:lineRule="exact"/>
        <w:ind w:left="360" w:hanging="360"/>
        <w:jc w:val="both"/>
        <w:textAlignment w:val="baseline"/>
        <w:rPr>
          <w:rFonts w:ascii="Tahoma" w:eastAsia="Tahoma" w:hAnsi="Tahoma"/>
          <w:b/>
          <w:color w:val="000000"/>
          <w:sz w:val="18"/>
          <w:lang w:val="fr-FR"/>
        </w:rPr>
      </w:pPr>
      <w:r>
        <w:rPr>
          <w:rFonts w:ascii="Tahoma" w:eastAsia="Tahoma" w:hAnsi="Tahoma"/>
          <w:b/>
          <w:color w:val="000000"/>
          <w:sz w:val="18"/>
          <w:lang w:val="fr-FR"/>
        </w:rPr>
        <w:t>Pour le dépistage du VIH, hépatites et Infections Sexuellement Transmissibles : en Centres</w:t>
      </w:r>
      <w:r>
        <w:rPr>
          <w:rFonts w:ascii="Tahoma" w:eastAsia="Tahoma" w:hAnsi="Tahoma"/>
          <w:b/>
          <w:color w:val="000000"/>
          <w:sz w:val="18"/>
          <w:lang w:val="fr-FR"/>
        </w:rPr>
        <w:t xml:space="preserve"> gratuits d</w:t>
      </w:r>
      <w:r>
        <w:rPr>
          <w:rFonts w:ascii="Arial" w:eastAsia="Arial" w:hAnsi="Arial"/>
          <w:b/>
          <w:color w:val="000000"/>
          <w:sz w:val="19"/>
          <w:lang w:val="fr-FR"/>
        </w:rPr>
        <w:t>’</w:t>
      </w:r>
      <w:r>
        <w:rPr>
          <w:rFonts w:ascii="Tahoma" w:eastAsia="Tahoma" w:hAnsi="Tahoma"/>
          <w:b/>
          <w:color w:val="000000"/>
          <w:sz w:val="18"/>
          <w:lang w:val="fr-FR"/>
        </w:rPr>
        <w:t>information, de dépistage et de diagnostic (CeGIDD)</w:t>
      </w:r>
    </w:p>
    <w:p w:rsidR="00C83C7C" w:rsidRDefault="002E1501">
      <w:pPr>
        <w:numPr>
          <w:ilvl w:val="0"/>
          <w:numId w:val="15"/>
        </w:numPr>
        <w:spacing w:before="85" w:line="236" w:lineRule="exact"/>
        <w:ind w:left="360" w:hanging="360"/>
        <w:jc w:val="both"/>
        <w:textAlignment w:val="baseline"/>
        <w:rPr>
          <w:rFonts w:ascii="Tahoma" w:eastAsia="Tahoma" w:hAnsi="Tahoma"/>
          <w:b/>
          <w:color w:val="000000"/>
          <w:spacing w:val="6"/>
          <w:sz w:val="18"/>
          <w:lang w:val="fr-FR"/>
        </w:rPr>
      </w:pPr>
      <w:r>
        <w:rPr>
          <w:rFonts w:ascii="Tahoma" w:eastAsia="Tahoma" w:hAnsi="Tahoma"/>
          <w:b/>
          <w:color w:val="000000"/>
          <w:spacing w:val="6"/>
          <w:sz w:val="18"/>
          <w:lang w:val="fr-FR"/>
        </w:rPr>
        <w:t>Pour la délivrance de moyens de contraception : en centre de santé sexuelle</w:t>
      </w:r>
    </w:p>
    <w:p w:rsidR="00C83C7C" w:rsidRDefault="002E1501">
      <w:pPr>
        <w:numPr>
          <w:ilvl w:val="0"/>
          <w:numId w:val="15"/>
        </w:numPr>
        <w:spacing w:line="316" w:lineRule="exact"/>
        <w:ind w:left="360" w:hanging="360"/>
        <w:jc w:val="both"/>
        <w:textAlignment w:val="baseline"/>
        <w:rPr>
          <w:rFonts w:ascii="Tahoma" w:eastAsia="Tahoma" w:hAnsi="Tahoma"/>
          <w:b/>
          <w:color w:val="000000"/>
          <w:spacing w:val="6"/>
          <w:sz w:val="18"/>
          <w:lang w:val="fr-FR"/>
        </w:rPr>
      </w:pPr>
      <w:r>
        <w:rPr>
          <w:rFonts w:ascii="Tahoma" w:eastAsia="Tahoma" w:hAnsi="Tahoma"/>
          <w:b/>
          <w:color w:val="000000"/>
          <w:spacing w:val="6"/>
          <w:sz w:val="18"/>
          <w:lang w:val="fr-FR"/>
        </w:rPr>
        <w:t>Pour les addictions : Centres de soins, d'accompagnement et de prévention en addictologie (CSAPA)</w:t>
      </w:r>
    </w:p>
    <w:p w:rsidR="00C83C7C" w:rsidRDefault="002E1501">
      <w:pPr>
        <w:numPr>
          <w:ilvl w:val="0"/>
          <w:numId w:val="16"/>
        </w:numPr>
        <w:spacing w:before="77" w:line="245" w:lineRule="exact"/>
        <w:ind w:left="360" w:hanging="360"/>
        <w:jc w:val="both"/>
        <w:textAlignment w:val="baseline"/>
        <w:rPr>
          <w:rFonts w:ascii="Arial" w:eastAsia="Arial" w:hAnsi="Arial"/>
          <w:b/>
          <w:color w:val="000000"/>
          <w:spacing w:val="2"/>
          <w:sz w:val="19"/>
          <w:lang w:val="fr-FR"/>
        </w:rPr>
      </w:pPr>
      <w:r>
        <w:rPr>
          <w:rFonts w:ascii="Arial" w:eastAsia="Arial" w:hAnsi="Arial"/>
          <w:b/>
          <w:color w:val="000000"/>
          <w:spacing w:val="2"/>
          <w:sz w:val="19"/>
          <w:lang w:val="fr-FR"/>
        </w:rPr>
        <w:t>Pour tous les soins, dans les permanences d’accès aux soins de santé (PASS)</w:t>
      </w:r>
    </w:p>
    <w:p w:rsidR="00C83C7C" w:rsidRDefault="002E1501">
      <w:pPr>
        <w:numPr>
          <w:ilvl w:val="0"/>
          <w:numId w:val="15"/>
        </w:numPr>
        <w:spacing w:before="86" w:after="9370" w:line="230" w:lineRule="exact"/>
        <w:ind w:left="360" w:hanging="360"/>
        <w:jc w:val="both"/>
        <w:textAlignment w:val="baseline"/>
        <w:rPr>
          <w:rFonts w:ascii="Tahoma" w:eastAsia="Tahoma" w:hAnsi="Tahoma"/>
          <w:b/>
          <w:color w:val="000000"/>
          <w:spacing w:val="7"/>
          <w:sz w:val="18"/>
          <w:lang w:val="fr-FR"/>
        </w:rPr>
      </w:pPr>
      <w:r>
        <w:rPr>
          <w:rFonts w:ascii="Tahoma" w:eastAsia="Tahoma" w:hAnsi="Tahoma"/>
          <w:b/>
          <w:color w:val="000000"/>
          <w:spacing w:val="7"/>
          <w:sz w:val="18"/>
          <w:lang w:val="fr-FR"/>
        </w:rPr>
        <w:t>Certains centres de vaccination</w:t>
      </w:r>
    </w:p>
    <w:p w:rsidR="00C83C7C" w:rsidRDefault="00C83C7C">
      <w:pPr>
        <w:spacing w:before="86" w:after="9370" w:line="230" w:lineRule="exact"/>
        <w:sectPr w:rsidR="00C83C7C">
          <w:type w:val="continuous"/>
          <w:pgSz w:w="11909" w:h="16838"/>
          <w:pgMar w:top="480" w:right="1077" w:bottom="99" w:left="1072" w:header="720" w:footer="720" w:gutter="0"/>
          <w:cols w:space="720"/>
        </w:sectPr>
      </w:pPr>
    </w:p>
    <w:p w:rsidR="00C83C7C" w:rsidRDefault="002E1501">
      <w:pPr>
        <w:spacing w:line="227" w:lineRule="exact"/>
        <w:textAlignment w:val="baseline"/>
        <w:rPr>
          <w:rFonts w:ascii="Tahoma" w:eastAsia="Tahoma" w:hAnsi="Tahoma"/>
          <w:b/>
          <w:color w:val="000000"/>
          <w:spacing w:val="3"/>
          <w:sz w:val="18"/>
          <w:lang w:val="fr-FR"/>
        </w:rPr>
      </w:pPr>
      <w:r>
        <w:rPr>
          <w:rFonts w:ascii="Tahoma" w:eastAsia="Tahoma" w:hAnsi="Tahoma"/>
          <w:b/>
          <w:color w:val="000000"/>
          <w:spacing w:val="3"/>
          <w:sz w:val="18"/>
          <w:lang w:val="fr-FR"/>
        </w:rPr>
        <w:t>19</w:t>
      </w:r>
    </w:p>
    <w:p w:rsidR="00C83C7C" w:rsidRDefault="00C83C7C">
      <w:pPr>
        <w:sectPr w:rsidR="00C83C7C">
          <w:type w:val="continuous"/>
          <w:pgSz w:w="11909" w:h="16838"/>
          <w:pgMar w:top="480" w:right="1013" w:bottom="99" w:left="10536" w:header="720" w:footer="720" w:gutter="0"/>
          <w:cols w:space="720"/>
        </w:sectPr>
      </w:pPr>
    </w:p>
    <w:p w:rsidR="00C83C7C" w:rsidRDefault="002E1501">
      <w:pPr>
        <w:tabs>
          <w:tab w:val="right" w:pos="10368"/>
        </w:tabs>
        <w:spacing w:before="20" w:after="711" w:line="249" w:lineRule="exact"/>
        <w:ind w:left="936"/>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97</w:t>
      </w:r>
    </w:p>
    <w:p w:rsidR="00C83C7C" w:rsidRDefault="002E1501">
      <w:pPr>
        <w:shd w:val="solid" w:color="D7A014" w:fill="D7A014"/>
        <w:spacing w:after="71" w:line="303" w:lineRule="exact"/>
        <w:ind w:right="782"/>
        <w:jc w:val="right"/>
        <w:textAlignment w:val="baseline"/>
        <w:rPr>
          <w:rFonts w:ascii="Arial" w:eastAsia="Arial" w:hAnsi="Arial"/>
          <w:b/>
          <w:color w:val="FFFFFF"/>
          <w:sz w:val="28"/>
          <w:lang w:val="fr-FR"/>
        </w:rPr>
      </w:pPr>
      <w:r>
        <w:rPr>
          <w:rFonts w:ascii="Arial" w:eastAsia="Arial" w:hAnsi="Arial"/>
          <w:b/>
          <w:color w:val="FFFFFF"/>
          <w:sz w:val="28"/>
          <w:lang w:val="fr-FR"/>
        </w:rPr>
        <w:t>Annexe 3 - Texte</w:t>
      </w:r>
      <w:r>
        <w:rPr>
          <w:rFonts w:ascii="Arial" w:eastAsia="Arial" w:hAnsi="Arial"/>
          <w:b/>
          <w:color w:val="FFFFFF"/>
          <w:sz w:val="28"/>
          <w:lang w:val="fr-FR"/>
        </w:rPr>
        <w:t>s relatifs au consentement aux soins des mineurs, aux</w:t>
      </w:r>
    </w:p>
    <w:p w:rsidR="00C83C7C" w:rsidRDefault="002E1501">
      <w:pPr>
        <w:shd w:val="solid" w:color="D7A014" w:fill="D7A014"/>
        <w:spacing w:after="539" w:line="330" w:lineRule="exact"/>
        <w:ind w:left="207" w:right="888"/>
        <w:textAlignment w:val="baseline"/>
        <w:rPr>
          <w:rFonts w:ascii="Tahoma" w:eastAsia="Tahoma" w:hAnsi="Tahoma"/>
          <w:b/>
          <w:color w:val="FFFFFF"/>
          <w:spacing w:val="3"/>
          <w:sz w:val="26"/>
          <w:lang w:val="fr-FR"/>
        </w:rPr>
      </w:pPr>
      <w:r>
        <w:rPr>
          <w:rFonts w:ascii="Tahoma" w:eastAsia="Tahoma" w:hAnsi="Tahoma"/>
          <w:b/>
          <w:color w:val="FFFFFF"/>
          <w:spacing w:val="3"/>
          <w:sz w:val="26"/>
          <w:lang w:val="fr-FR"/>
        </w:rPr>
        <w:t>dérogations, et aux devoirs des médecins face à l’enfance en danger</w:t>
      </w:r>
    </w:p>
    <w:p w:rsidR="00C83C7C" w:rsidRDefault="002E1501">
      <w:pPr>
        <w:spacing w:before="6" w:line="231" w:lineRule="exact"/>
        <w:textAlignment w:val="baseline"/>
        <w:rPr>
          <w:rFonts w:ascii="Arial" w:eastAsia="Arial" w:hAnsi="Arial"/>
          <w:i/>
          <w:color w:val="000000"/>
          <w:spacing w:val="3"/>
          <w:sz w:val="20"/>
          <w:lang w:val="fr-FR"/>
        </w:rPr>
      </w:pPr>
      <w:r>
        <w:rPr>
          <w:rFonts w:ascii="Arial" w:eastAsia="Arial" w:hAnsi="Arial"/>
          <w:i/>
          <w:color w:val="000000"/>
          <w:spacing w:val="3"/>
          <w:sz w:val="20"/>
          <w:lang w:val="fr-FR"/>
        </w:rPr>
        <w:t>Textes applicables en termes de consentement aux soins :</w:t>
      </w:r>
    </w:p>
    <w:p w:rsidR="00C83C7C" w:rsidRDefault="002E1501">
      <w:pPr>
        <w:numPr>
          <w:ilvl w:val="0"/>
          <w:numId w:val="17"/>
        </w:numPr>
        <w:spacing w:before="128" w:line="316" w:lineRule="exact"/>
        <w:ind w:left="0" w:right="648"/>
        <w:jc w:val="both"/>
        <w:textAlignment w:val="baseline"/>
        <w:rPr>
          <w:rFonts w:ascii="Arial" w:eastAsia="Arial" w:hAnsi="Arial"/>
          <w:b/>
          <w:color w:val="000000"/>
          <w:sz w:val="20"/>
          <w:u w:val="single"/>
          <w:lang w:val="fr-FR"/>
        </w:rPr>
      </w:pPr>
      <w:r>
        <w:rPr>
          <w:rFonts w:ascii="Arial" w:eastAsia="Arial" w:hAnsi="Arial"/>
          <w:b/>
          <w:color w:val="000000"/>
          <w:sz w:val="20"/>
          <w:u w:val="single"/>
          <w:lang w:val="fr-FR"/>
        </w:rPr>
        <w:t>Règle générale</w:t>
      </w:r>
      <w:r>
        <w:rPr>
          <w:rFonts w:ascii="Tahoma" w:eastAsia="Tahoma" w:hAnsi="Tahoma"/>
          <w:color w:val="000000"/>
          <w:sz w:val="20"/>
          <w:lang w:val="fr-FR"/>
        </w:rPr>
        <w:t xml:space="preserve"> (articles L. 1111-4 du CSP et R. 4127-42 du CSP) : consentement aux soins par le </w:t>
      </w:r>
      <w:r>
        <w:rPr>
          <w:rFonts w:ascii="Arial" w:eastAsia="Arial" w:hAnsi="Arial"/>
          <w:color w:val="000000"/>
          <w:sz w:val="21"/>
          <w:lang w:val="fr-FR"/>
        </w:rPr>
        <w:t>titulaire de l’autorité parentale</w:t>
      </w:r>
    </w:p>
    <w:p w:rsidR="00C83C7C" w:rsidRDefault="002E1501">
      <w:pPr>
        <w:numPr>
          <w:ilvl w:val="0"/>
          <w:numId w:val="17"/>
        </w:numPr>
        <w:spacing w:before="118" w:line="319" w:lineRule="exact"/>
        <w:ind w:left="0" w:right="648"/>
        <w:jc w:val="both"/>
        <w:textAlignment w:val="baseline"/>
        <w:rPr>
          <w:rFonts w:ascii="Arial" w:eastAsia="Arial" w:hAnsi="Arial"/>
          <w:b/>
          <w:color w:val="000000"/>
          <w:sz w:val="20"/>
          <w:u w:val="single"/>
          <w:lang w:val="fr-FR"/>
        </w:rPr>
      </w:pPr>
      <w:r>
        <w:rPr>
          <w:rFonts w:ascii="Arial" w:eastAsia="Arial" w:hAnsi="Arial"/>
          <w:b/>
          <w:color w:val="000000"/>
          <w:sz w:val="20"/>
          <w:u w:val="single"/>
          <w:lang w:val="fr-FR"/>
        </w:rPr>
        <w:t>Pour des actes de chirurgie</w:t>
      </w:r>
      <w:r>
        <w:rPr>
          <w:rFonts w:ascii="Tahoma" w:eastAsia="Tahoma" w:hAnsi="Tahoma"/>
          <w:color w:val="000000"/>
          <w:sz w:val="20"/>
          <w:lang w:val="fr-FR"/>
        </w:rPr>
        <w:t xml:space="preserve"> (article R. 1112-35 du CSP) : père, mère ou tuteur légal doivent signer une autorisation d'opérer et de pratique</w:t>
      </w:r>
      <w:r>
        <w:rPr>
          <w:rFonts w:ascii="Tahoma" w:eastAsia="Tahoma" w:hAnsi="Tahoma"/>
          <w:color w:val="000000"/>
          <w:sz w:val="20"/>
          <w:lang w:val="fr-FR"/>
        </w:rPr>
        <w:t xml:space="preserve">r les actes liés à </w:t>
      </w:r>
      <w:r>
        <w:rPr>
          <w:rFonts w:ascii="Arial" w:eastAsia="Arial" w:hAnsi="Arial"/>
          <w:color w:val="000000"/>
          <w:sz w:val="21"/>
          <w:lang w:val="fr-FR"/>
        </w:rPr>
        <w:t xml:space="preserve">l'opération, en l’absence de laquelle il ne peut </w:t>
      </w:r>
      <w:r>
        <w:rPr>
          <w:rFonts w:ascii="Tahoma" w:eastAsia="Tahoma" w:hAnsi="Tahoma"/>
          <w:color w:val="000000"/>
          <w:sz w:val="20"/>
          <w:lang w:val="fr-FR"/>
        </w:rPr>
        <w:t>être procédé à aucune intervention chirurgicale hors les cas d'urgence.</w:t>
      </w:r>
    </w:p>
    <w:p w:rsidR="00C83C7C" w:rsidRDefault="002E1501">
      <w:pPr>
        <w:numPr>
          <w:ilvl w:val="0"/>
          <w:numId w:val="17"/>
        </w:numPr>
        <w:spacing w:before="200" w:line="232" w:lineRule="exact"/>
        <w:ind w:left="0"/>
        <w:jc w:val="both"/>
        <w:textAlignment w:val="baseline"/>
        <w:rPr>
          <w:rFonts w:ascii="Tahoma" w:eastAsia="Tahoma" w:hAnsi="Tahoma"/>
          <w:b/>
          <w:color w:val="000000"/>
          <w:spacing w:val="1"/>
          <w:sz w:val="19"/>
          <w:u w:val="single"/>
          <w:lang w:val="fr-FR"/>
        </w:rPr>
      </w:pPr>
      <w:r>
        <w:rPr>
          <w:rFonts w:ascii="Tahoma" w:eastAsia="Tahoma" w:hAnsi="Tahoma"/>
          <w:b/>
          <w:color w:val="000000"/>
          <w:spacing w:val="1"/>
          <w:sz w:val="19"/>
          <w:u w:val="single"/>
          <w:lang w:val="fr-FR"/>
        </w:rPr>
        <w:t xml:space="preserve">Pour l’admission dans un établissement de santé </w:t>
      </w:r>
    </w:p>
    <w:p w:rsidR="00C83C7C" w:rsidRDefault="002E1501">
      <w:pPr>
        <w:spacing w:before="131" w:line="318" w:lineRule="exact"/>
        <w:ind w:right="648"/>
        <w:jc w:val="both"/>
        <w:textAlignment w:val="baseline"/>
        <w:rPr>
          <w:rFonts w:ascii="Tahoma" w:eastAsia="Tahoma" w:hAnsi="Tahoma"/>
          <w:color w:val="000000"/>
          <w:sz w:val="20"/>
          <w:lang w:val="fr-FR"/>
        </w:rPr>
      </w:pPr>
      <w:r>
        <w:rPr>
          <w:rFonts w:ascii="Tahoma" w:eastAsia="Tahoma" w:hAnsi="Tahoma"/>
          <w:color w:val="000000"/>
          <w:sz w:val="20"/>
          <w:lang w:val="fr-FR"/>
        </w:rPr>
        <w:t xml:space="preserve">Article R. 1112-34 du CSP : </w:t>
      </w:r>
      <w:r>
        <w:rPr>
          <w:rFonts w:ascii="Arial" w:eastAsia="Arial" w:hAnsi="Arial"/>
          <w:i/>
          <w:color w:val="000000"/>
          <w:sz w:val="20"/>
          <w:lang w:val="fr-FR"/>
        </w:rPr>
        <w:t>L'admission d'un mineur est prononcée, sauf nécessité, à la demande d'une personne exerçant l'autorité parentale ou de l'autorité judiciaire.</w:t>
      </w:r>
    </w:p>
    <w:p w:rsidR="00C83C7C" w:rsidRDefault="002E1501">
      <w:pPr>
        <w:spacing w:before="6" w:line="318" w:lineRule="exact"/>
        <w:ind w:right="648"/>
        <w:jc w:val="both"/>
        <w:textAlignment w:val="baseline"/>
        <w:rPr>
          <w:rFonts w:ascii="Arial" w:eastAsia="Arial" w:hAnsi="Arial"/>
          <w:i/>
          <w:color w:val="000000"/>
          <w:spacing w:val="3"/>
          <w:sz w:val="20"/>
          <w:lang w:val="fr-FR"/>
        </w:rPr>
      </w:pPr>
      <w:r>
        <w:rPr>
          <w:rFonts w:ascii="Arial" w:eastAsia="Arial" w:hAnsi="Arial"/>
          <w:i/>
          <w:color w:val="000000"/>
          <w:spacing w:val="3"/>
          <w:sz w:val="20"/>
          <w:lang w:val="fr-FR"/>
        </w:rPr>
        <w:t>L'admission d'un mineur, que l'autorité judiciaire, statuant en matière d'assistance éducative ou en application d</w:t>
      </w:r>
      <w:r>
        <w:rPr>
          <w:rFonts w:ascii="Arial" w:eastAsia="Arial" w:hAnsi="Arial"/>
          <w:i/>
          <w:color w:val="000000"/>
          <w:spacing w:val="3"/>
          <w:sz w:val="20"/>
          <w:lang w:val="fr-FR"/>
        </w:rPr>
        <w:t>es textes qui régissent l'enfance délinquante, a placé dans un établissement d'éducation ou confié à un particulier, est prononcée à la demande du directeur de l'établissement ou à celle du gardien. Lorsqu'il s'agit d'un mineur relevant du service de l'aid</w:t>
      </w:r>
      <w:r>
        <w:rPr>
          <w:rFonts w:ascii="Arial" w:eastAsia="Arial" w:hAnsi="Arial"/>
          <w:i/>
          <w:color w:val="000000"/>
          <w:spacing w:val="3"/>
          <w:sz w:val="20"/>
          <w:lang w:val="fr-FR"/>
        </w:rPr>
        <w:t>e sociale à l'enfance, l'admission est prononcée à la demande de ce service sauf si le mineur lui a été confié par une personne exerçant l'autorité parentale. Toutefois, lorsque aucune personne exerçant l'autorité parentale ne peut être jointe en temps uti</w:t>
      </w:r>
      <w:r>
        <w:rPr>
          <w:rFonts w:ascii="Arial" w:eastAsia="Arial" w:hAnsi="Arial"/>
          <w:i/>
          <w:color w:val="000000"/>
          <w:spacing w:val="3"/>
          <w:sz w:val="20"/>
          <w:lang w:val="fr-FR"/>
        </w:rPr>
        <w:t>le, l'admission est demandée par le service d'aide sociale à l'enfance.</w:t>
      </w:r>
    </w:p>
    <w:p w:rsidR="00C83C7C" w:rsidRDefault="002E1501">
      <w:pPr>
        <w:spacing w:before="4" w:line="318" w:lineRule="exact"/>
        <w:ind w:right="648"/>
        <w:jc w:val="both"/>
        <w:textAlignment w:val="baseline"/>
        <w:rPr>
          <w:rFonts w:ascii="Tahoma" w:eastAsia="Tahoma" w:hAnsi="Tahoma"/>
          <w:color w:val="000000"/>
          <w:sz w:val="20"/>
          <w:lang w:val="fr-FR"/>
        </w:rPr>
      </w:pPr>
      <w:r>
        <w:rPr>
          <w:rFonts w:ascii="Tahoma" w:eastAsia="Tahoma" w:hAnsi="Tahoma"/>
          <w:color w:val="000000"/>
          <w:sz w:val="20"/>
          <w:lang w:val="fr-FR"/>
        </w:rPr>
        <w:t xml:space="preserve">Article L. 3211-10 du CSP : </w:t>
      </w:r>
      <w:r>
        <w:rPr>
          <w:rFonts w:ascii="Arial" w:eastAsia="Arial" w:hAnsi="Arial"/>
          <w:i/>
          <w:color w:val="000000"/>
          <w:sz w:val="20"/>
          <w:lang w:val="fr-FR"/>
        </w:rPr>
        <w:t>[...] la décision d'admission en soins psychiatriques d'un mineur ou la levée de cette mesure sont demandées, selon les situations, par les personnes titula</w:t>
      </w:r>
      <w:r>
        <w:rPr>
          <w:rFonts w:ascii="Arial" w:eastAsia="Arial" w:hAnsi="Arial"/>
          <w:i/>
          <w:color w:val="000000"/>
          <w:sz w:val="20"/>
          <w:lang w:val="fr-FR"/>
        </w:rPr>
        <w:t>ires de l'exercice de l'autorité parentale ou par le tuteur. En cas de désaccord entre les titulaires de l'exercice de l'autorité parentale, le juge aux affaires familiales statue.</w:t>
      </w:r>
    </w:p>
    <w:p w:rsidR="00C83C7C" w:rsidRDefault="002E1501">
      <w:pPr>
        <w:numPr>
          <w:ilvl w:val="0"/>
          <w:numId w:val="17"/>
        </w:numPr>
        <w:spacing w:before="519" w:line="232" w:lineRule="exact"/>
        <w:ind w:left="0"/>
        <w:textAlignment w:val="baseline"/>
        <w:rPr>
          <w:rFonts w:ascii="Tahoma" w:eastAsia="Tahoma" w:hAnsi="Tahoma"/>
          <w:b/>
          <w:color w:val="000000"/>
          <w:sz w:val="19"/>
          <w:u w:val="single"/>
          <w:lang w:val="fr-FR"/>
        </w:rPr>
      </w:pPr>
      <w:r>
        <w:rPr>
          <w:rFonts w:ascii="Tahoma" w:eastAsia="Tahoma" w:hAnsi="Tahoma"/>
          <w:b/>
          <w:color w:val="000000"/>
          <w:sz w:val="19"/>
          <w:u w:val="single"/>
          <w:lang w:val="fr-FR"/>
        </w:rPr>
        <w:t xml:space="preserve">Pour la sortie d’hospitalisation </w:t>
      </w:r>
    </w:p>
    <w:p w:rsidR="00C83C7C" w:rsidRDefault="002E1501">
      <w:pPr>
        <w:spacing w:before="133" w:line="318" w:lineRule="exact"/>
        <w:ind w:right="648"/>
        <w:jc w:val="both"/>
        <w:textAlignment w:val="baseline"/>
        <w:rPr>
          <w:rFonts w:ascii="Tahoma" w:eastAsia="Tahoma" w:hAnsi="Tahoma"/>
          <w:color w:val="000000"/>
          <w:spacing w:val="1"/>
          <w:sz w:val="20"/>
          <w:lang w:val="fr-FR"/>
        </w:rPr>
      </w:pPr>
      <w:r>
        <w:rPr>
          <w:rFonts w:ascii="Tahoma" w:eastAsia="Tahoma" w:hAnsi="Tahoma"/>
          <w:color w:val="000000"/>
          <w:spacing w:val="1"/>
          <w:sz w:val="20"/>
          <w:lang w:val="fr-FR"/>
        </w:rPr>
        <w:t xml:space="preserve">Article R. 1112-57 du CSP : </w:t>
      </w:r>
      <w:r>
        <w:rPr>
          <w:rFonts w:ascii="Arial" w:eastAsia="Arial" w:hAnsi="Arial"/>
          <w:i/>
          <w:color w:val="000000"/>
          <w:spacing w:val="1"/>
          <w:sz w:val="20"/>
          <w:lang w:val="fr-FR"/>
        </w:rPr>
        <w:t>Sous réserve des dispositions de l'article L. 1111-5 du CSP ou d'éventuelles décisions de l'autorité judiciaire, les mineurs ne peuvent être, pour les sorties en cours d'hospitalisation, confiés qu'aux personnes exerçant l'autorité parentale ou aux tierces</w:t>
      </w:r>
      <w:r>
        <w:rPr>
          <w:rFonts w:ascii="Arial" w:eastAsia="Arial" w:hAnsi="Arial"/>
          <w:i/>
          <w:color w:val="000000"/>
          <w:spacing w:val="1"/>
          <w:sz w:val="20"/>
          <w:lang w:val="fr-FR"/>
        </w:rPr>
        <w:t xml:space="preserve"> personnes expressément autorisées par elles.</w:t>
      </w:r>
    </w:p>
    <w:p w:rsidR="00C83C7C" w:rsidRDefault="002E1501">
      <w:pPr>
        <w:spacing w:before="159" w:line="278" w:lineRule="exact"/>
        <w:ind w:right="648"/>
        <w:jc w:val="both"/>
        <w:textAlignment w:val="baseline"/>
        <w:rPr>
          <w:rFonts w:ascii="Tahoma" w:eastAsia="Tahoma" w:hAnsi="Tahoma"/>
          <w:color w:val="000000"/>
          <w:sz w:val="20"/>
          <w:lang w:val="fr-FR"/>
        </w:rPr>
      </w:pPr>
      <w:r>
        <w:rPr>
          <w:rFonts w:ascii="Tahoma" w:eastAsia="Tahoma" w:hAnsi="Tahoma"/>
          <w:color w:val="000000"/>
          <w:sz w:val="20"/>
          <w:lang w:val="fr-FR"/>
        </w:rPr>
        <w:t xml:space="preserve">Article R. 1112-64 du CSP </w:t>
      </w:r>
      <w:r>
        <w:rPr>
          <w:rFonts w:ascii="Arial" w:eastAsia="Arial" w:hAnsi="Arial"/>
          <w:i/>
          <w:color w:val="000000"/>
          <w:sz w:val="20"/>
          <w:lang w:val="fr-FR"/>
        </w:rPr>
        <w:t>Sous réserve des dispositions de l'article L. 1111-5, les personnes mentionnées à l'article R. 1112-57 sont informées de la sortie prochaine du mineur. Elles font connaître à l'adminis</w:t>
      </w:r>
      <w:r>
        <w:rPr>
          <w:rFonts w:ascii="Arial" w:eastAsia="Arial" w:hAnsi="Arial"/>
          <w:i/>
          <w:color w:val="000000"/>
          <w:sz w:val="20"/>
          <w:lang w:val="fr-FR"/>
        </w:rPr>
        <w:t>tra</w:t>
      </w:r>
      <w:r>
        <w:rPr>
          <w:rFonts w:ascii="Arial" w:eastAsia="Arial" w:hAnsi="Arial"/>
          <w:i/>
          <w:color w:val="000000"/>
          <w:sz w:val="20"/>
          <w:lang w:val="fr-FR"/>
        </w:rPr>
        <w:softHyphen/>
        <w:t>tion de l'établissement si le mineur peut ou non quitter seul l'établissement.</w:t>
      </w:r>
    </w:p>
    <w:p w:rsidR="00C83C7C" w:rsidRDefault="002E1501">
      <w:pPr>
        <w:numPr>
          <w:ilvl w:val="0"/>
          <w:numId w:val="17"/>
        </w:numPr>
        <w:spacing w:before="200" w:line="316" w:lineRule="exact"/>
        <w:ind w:left="0" w:right="648"/>
        <w:jc w:val="both"/>
        <w:textAlignment w:val="baseline"/>
        <w:rPr>
          <w:rFonts w:ascii="Arial" w:eastAsia="Arial" w:hAnsi="Arial"/>
          <w:b/>
          <w:color w:val="000000"/>
          <w:sz w:val="20"/>
          <w:u w:val="single"/>
          <w:lang w:val="fr-FR"/>
        </w:rPr>
      </w:pPr>
      <w:r>
        <w:rPr>
          <w:rFonts w:ascii="Arial" w:eastAsia="Arial" w:hAnsi="Arial"/>
          <w:b/>
          <w:color w:val="000000"/>
          <w:sz w:val="20"/>
          <w:u w:val="single"/>
          <w:lang w:val="fr-FR"/>
        </w:rPr>
        <w:t xml:space="preserve">Pour la délivrance de médicament </w:t>
      </w:r>
      <w:r>
        <w:rPr>
          <w:rFonts w:ascii="Arial" w:eastAsia="Arial" w:hAnsi="Arial"/>
          <w:color w:val="000000"/>
          <w:sz w:val="21"/>
          <w:lang w:val="fr-FR"/>
        </w:rPr>
        <w:t xml:space="preserve"> : Aucun texte n’interdit à un pharmacien d’effectuer la délivrance </w:t>
      </w:r>
      <w:r>
        <w:rPr>
          <w:rFonts w:ascii="Tahoma" w:eastAsia="Tahoma" w:hAnsi="Tahoma"/>
          <w:color w:val="000000"/>
          <w:sz w:val="20"/>
          <w:lang w:val="fr-FR"/>
        </w:rPr>
        <w:t>de médicaments nécessitant une ordonnance à un mineur. Néanmoins, la pru</w:t>
      </w:r>
      <w:r>
        <w:rPr>
          <w:rFonts w:ascii="Tahoma" w:eastAsia="Tahoma" w:hAnsi="Tahoma"/>
          <w:color w:val="000000"/>
          <w:sz w:val="20"/>
          <w:lang w:val="fr-FR"/>
        </w:rPr>
        <w:t>dence est de mise.</w:t>
      </w:r>
    </w:p>
    <w:p w:rsidR="00C83C7C" w:rsidRDefault="002E1501">
      <w:pPr>
        <w:spacing w:before="214" w:line="231" w:lineRule="exact"/>
        <w:textAlignment w:val="baseline"/>
        <w:rPr>
          <w:rFonts w:ascii="Arial" w:eastAsia="Arial" w:hAnsi="Arial"/>
          <w:i/>
          <w:color w:val="000000"/>
          <w:spacing w:val="5"/>
          <w:sz w:val="20"/>
          <w:lang w:val="fr-FR"/>
        </w:rPr>
      </w:pPr>
      <w:r>
        <w:rPr>
          <w:rFonts w:ascii="Arial" w:eastAsia="Arial" w:hAnsi="Arial"/>
          <w:i/>
          <w:color w:val="000000"/>
          <w:spacing w:val="5"/>
          <w:sz w:val="20"/>
          <w:lang w:val="fr-FR"/>
        </w:rPr>
        <w:t>Les cas prévus de dérogations au consentement de l’autorité parentale</w:t>
      </w:r>
    </w:p>
    <w:p w:rsidR="00C83C7C" w:rsidRDefault="002E1501">
      <w:pPr>
        <w:spacing w:before="2311" w:line="235" w:lineRule="exact"/>
        <w:ind w:left="9432"/>
        <w:textAlignment w:val="baseline"/>
        <w:rPr>
          <w:rFonts w:ascii="Tahoma" w:eastAsia="Tahoma" w:hAnsi="Tahoma"/>
          <w:color w:val="000000"/>
          <w:spacing w:val="46"/>
          <w:sz w:val="20"/>
          <w:lang w:val="fr-FR"/>
        </w:rPr>
      </w:pPr>
      <w:r>
        <w:rPr>
          <w:rFonts w:ascii="Tahoma" w:eastAsia="Tahoma" w:hAnsi="Tahoma"/>
          <w:color w:val="000000"/>
          <w:spacing w:val="46"/>
          <w:sz w:val="20"/>
          <w:lang w:val="fr-FR"/>
        </w:rPr>
        <w:t>20</w:t>
      </w:r>
    </w:p>
    <w:p w:rsidR="00C83C7C" w:rsidRDefault="00C83C7C">
      <w:pPr>
        <w:sectPr w:rsidR="00C83C7C">
          <w:pgSz w:w="11909" w:h="16838"/>
          <w:pgMar w:top="460" w:right="394" w:bottom="99" w:left="1075" w:header="720" w:footer="720" w:gutter="0"/>
          <w:cols w:space="720"/>
        </w:sectPr>
      </w:pPr>
    </w:p>
    <w:p w:rsidR="00C83C7C" w:rsidRDefault="002E1501">
      <w:pPr>
        <w:tabs>
          <w:tab w:val="right" w:pos="10368"/>
        </w:tabs>
        <w:spacing w:before="20"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98</w:t>
      </w:r>
    </w:p>
    <w:p w:rsidR="00C83C7C" w:rsidRDefault="002E1501">
      <w:pPr>
        <w:spacing w:before="667" w:line="320" w:lineRule="exact"/>
        <w:ind w:right="648"/>
        <w:jc w:val="both"/>
        <w:textAlignment w:val="baseline"/>
        <w:rPr>
          <w:rFonts w:ascii="Arial" w:eastAsia="Arial" w:hAnsi="Arial"/>
          <w:b/>
          <w:color w:val="000000"/>
          <w:spacing w:val="5"/>
          <w:sz w:val="20"/>
          <w:u w:val="single"/>
          <w:lang w:val="fr-FR"/>
        </w:rPr>
      </w:pPr>
      <w:r>
        <w:rPr>
          <w:rFonts w:ascii="Arial" w:eastAsia="Arial" w:hAnsi="Arial"/>
          <w:b/>
          <w:color w:val="000000"/>
          <w:spacing w:val="5"/>
          <w:sz w:val="20"/>
          <w:u w:val="single"/>
          <w:lang w:val="fr-FR"/>
        </w:rPr>
        <w:t>6.Pour les actes usuels</w:t>
      </w:r>
      <w:r>
        <w:rPr>
          <w:rFonts w:ascii="Arial" w:eastAsia="Arial" w:hAnsi="Arial"/>
          <w:b/>
          <w:color w:val="000000"/>
          <w:spacing w:val="5"/>
          <w:sz w:val="20"/>
          <w:u w:val="single"/>
          <w:vertAlign w:val="superscript"/>
          <w:lang w:val="fr-FR"/>
        </w:rPr>
        <w:t>5</w:t>
      </w:r>
      <w:r>
        <w:rPr>
          <w:rFonts w:ascii="Tahoma" w:eastAsia="Tahoma" w:hAnsi="Tahoma"/>
          <w:color w:val="000000"/>
          <w:spacing w:val="5"/>
          <w:sz w:val="20"/>
          <w:lang w:val="fr-FR"/>
        </w:rPr>
        <w:t xml:space="preserve"> (article 373-4 du code civil) : le consentement peut être donné par la personne à qui l'enfant a été confié et qui accomplit tous les actes usuels relatifs à sa surveillance et à son éducation</w:t>
      </w:r>
    </w:p>
    <w:p w:rsidR="00C83C7C" w:rsidRDefault="002E1501">
      <w:pPr>
        <w:spacing w:before="206" w:line="236" w:lineRule="exact"/>
        <w:textAlignment w:val="baseline"/>
        <w:rPr>
          <w:rFonts w:ascii="Tahoma" w:eastAsia="Tahoma" w:hAnsi="Tahoma"/>
          <w:b/>
          <w:color w:val="000000"/>
          <w:sz w:val="19"/>
          <w:u w:val="single"/>
          <w:lang w:val="fr-FR"/>
        </w:rPr>
      </w:pPr>
      <w:r>
        <w:rPr>
          <w:rFonts w:ascii="Tahoma" w:eastAsia="Tahoma" w:hAnsi="Tahoma"/>
          <w:b/>
          <w:color w:val="000000"/>
          <w:sz w:val="19"/>
          <w:u w:val="single"/>
          <w:lang w:val="fr-FR"/>
        </w:rPr>
        <w:t xml:space="preserve">7.Pour les soins d’urgence </w:t>
      </w:r>
    </w:p>
    <w:p w:rsidR="00C83C7C" w:rsidRDefault="002E1501">
      <w:pPr>
        <w:spacing w:before="202" w:line="240" w:lineRule="exact"/>
        <w:textAlignment w:val="baseline"/>
        <w:rPr>
          <w:rFonts w:ascii="Tahoma" w:eastAsia="Tahoma" w:hAnsi="Tahoma"/>
          <w:color w:val="000000"/>
          <w:spacing w:val="7"/>
          <w:sz w:val="20"/>
          <w:lang w:val="fr-FR"/>
        </w:rPr>
      </w:pPr>
      <w:r>
        <w:rPr>
          <w:rFonts w:ascii="Tahoma" w:eastAsia="Tahoma" w:hAnsi="Tahoma"/>
          <w:color w:val="000000"/>
          <w:spacing w:val="7"/>
          <w:sz w:val="20"/>
          <w:lang w:val="fr-FR"/>
        </w:rPr>
        <w:t>Article R. 4127-42 du CSP: En cas d'urgence, le médecin doit donner les soins nécessaires.</w:t>
      </w:r>
    </w:p>
    <w:p w:rsidR="00C83C7C" w:rsidRDefault="002E1501">
      <w:pPr>
        <w:spacing w:before="112" w:line="320" w:lineRule="exact"/>
        <w:ind w:right="648"/>
        <w:jc w:val="both"/>
        <w:textAlignment w:val="baseline"/>
        <w:rPr>
          <w:rFonts w:ascii="Tahoma" w:eastAsia="Tahoma" w:hAnsi="Tahoma"/>
          <w:color w:val="000000"/>
          <w:spacing w:val="7"/>
          <w:sz w:val="20"/>
          <w:lang w:val="fr-FR"/>
        </w:rPr>
      </w:pPr>
      <w:r>
        <w:rPr>
          <w:rFonts w:ascii="Tahoma" w:eastAsia="Tahoma" w:hAnsi="Tahoma"/>
          <w:color w:val="000000"/>
          <w:spacing w:val="7"/>
          <w:sz w:val="20"/>
          <w:lang w:val="fr-FR"/>
        </w:rPr>
        <w:t>Article R. 1112-13 du CSP : Si l'état d'un malade ou d'un blessé réclame des soins urgents, le directeur prend toutes mesures pour que ces soins urgents soient assur</w:t>
      </w:r>
      <w:r>
        <w:rPr>
          <w:rFonts w:ascii="Tahoma" w:eastAsia="Tahoma" w:hAnsi="Tahoma"/>
          <w:color w:val="000000"/>
          <w:spacing w:val="7"/>
          <w:sz w:val="20"/>
          <w:lang w:val="fr-FR"/>
        </w:rPr>
        <w:t>és. Il prononce l'admission, même en l'absence de toutes pièces d'état civil et de tout renseignement sur les conditions dans lesquelles les frais de séjour seront remboursés à l'établissement.</w:t>
      </w:r>
    </w:p>
    <w:p w:rsidR="00C83C7C" w:rsidRDefault="002E1501">
      <w:pPr>
        <w:spacing w:before="121" w:line="320" w:lineRule="exact"/>
        <w:ind w:right="648"/>
        <w:jc w:val="both"/>
        <w:textAlignment w:val="baseline"/>
        <w:rPr>
          <w:rFonts w:ascii="Tahoma" w:eastAsia="Tahoma" w:hAnsi="Tahoma"/>
          <w:b/>
          <w:color w:val="000000"/>
          <w:spacing w:val="4"/>
          <w:sz w:val="19"/>
          <w:u w:val="single"/>
          <w:lang w:val="fr-FR"/>
        </w:rPr>
      </w:pPr>
      <w:r>
        <w:rPr>
          <w:rFonts w:ascii="Tahoma" w:eastAsia="Tahoma" w:hAnsi="Tahoma"/>
          <w:b/>
          <w:color w:val="000000"/>
          <w:spacing w:val="4"/>
          <w:sz w:val="19"/>
          <w:u w:val="single"/>
          <w:lang w:val="fr-FR"/>
        </w:rPr>
        <w:t xml:space="preserve">8.Cas ou un mineur s’oppose à la consultation du ou des titulaires de l’autorité parentale </w:t>
      </w:r>
      <w:r>
        <w:rPr>
          <w:rFonts w:ascii="Tahoma" w:eastAsia="Tahoma" w:hAnsi="Tahoma"/>
          <w:color w:val="000000"/>
          <w:spacing w:val="4"/>
          <w:sz w:val="20"/>
          <w:lang w:val="fr-FR"/>
        </w:rPr>
        <w:t xml:space="preserve">(articles L. 1111-5 et L. 1111-5-1 du CSP) et par analogie, au </w:t>
      </w:r>
      <w:r>
        <w:rPr>
          <w:rFonts w:ascii="Arial" w:eastAsia="Arial" w:hAnsi="Arial"/>
          <w:color w:val="000000"/>
          <w:spacing w:val="4"/>
          <w:sz w:val="21"/>
          <w:lang w:val="fr-FR"/>
        </w:rPr>
        <w:t>mineur en l’absence d’autorité parentale</w:t>
      </w:r>
      <w:r>
        <w:rPr>
          <w:rFonts w:ascii="Tahoma" w:eastAsia="Tahoma" w:hAnsi="Tahoma"/>
          <w:color w:val="000000"/>
          <w:spacing w:val="4"/>
          <w:sz w:val="21"/>
          <w:vertAlign w:val="superscript"/>
          <w:lang w:val="fr-FR"/>
        </w:rPr>
        <w:t>6</w:t>
      </w:r>
      <w:r>
        <w:rPr>
          <w:rFonts w:ascii="Tahoma" w:eastAsia="Tahoma" w:hAnsi="Tahoma"/>
          <w:color w:val="000000"/>
          <w:spacing w:val="4"/>
          <w:sz w:val="20"/>
          <w:lang w:val="fr-FR"/>
        </w:rPr>
        <w:t xml:space="preserve"> : le médecin ou la sage-femme peut se dispenser d'obtenir le consentement du ou des titulaires de l'autorité parentale sur les décisions médicales à prendre lorsque l'action de prévention, le dépistage, le diagnostic, le traitement ou l'intervention s'imp</w:t>
      </w:r>
      <w:r>
        <w:rPr>
          <w:rFonts w:ascii="Tahoma" w:eastAsia="Tahoma" w:hAnsi="Tahoma"/>
          <w:color w:val="000000"/>
          <w:spacing w:val="4"/>
          <w:sz w:val="20"/>
          <w:lang w:val="fr-FR"/>
        </w:rPr>
        <w:t xml:space="preserve">ose pour sauvegarder la santé. Dispositions analogue </w:t>
      </w:r>
      <w:r>
        <w:rPr>
          <w:rFonts w:ascii="Arial" w:eastAsia="Arial" w:hAnsi="Arial"/>
          <w:color w:val="000000"/>
          <w:spacing w:val="4"/>
          <w:sz w:val="21"/>
          <w:lang w:val="fr-FR"/>
        </w:rPr>
        <w:t>pour les infirmiers lorsqu’il s’agit de préserver la santé sexuelle.</w:t>
      </w:r>
    </w:p>
    <w:p w:rsidR="00C83C7C" w:rsidRDefault="002E1501">
      <w:pPr>
        <w:spacing w:before="119" w:line="320" w:lineRule="exact"/>
        <w:ind w:right="648"/>
        <w:jc w:val="both"/>
        <w:textAlignment w:val="baseline"/>
        <w:rPr>
          <w:rFonts w:ascii="Tahoma" w:eastAsia="Tahoma" w:hAnsi="Tahoma"/>
          <w:b/>
          <w:color w:val="000000"/>
          <w:sz w:val="19"/>
          <w:u w:val="single"/>
          <w:lang w:val="fr-FR"/>
        </w:rPr>
      </w:pPr>
      <w:r>
        <w:rPr>
          <w:rFonts w:ascii="Tahoma" w:eastAsia="Tahoma" w:hAnsi="Tahoma"/>
          <w:b/>
          <w:color w:val="000000"/>
          <w:sz w:val="19"/>
          <w:u w:val="single"/>
          <w:lang w:val="fr-FR"/>
        </w:rPr>
        <w:t xml:space="preserve">9.Mineur titulaire de l’assurance </w:t>
      </w:r>
      <w:r>
        <w:rPr>
          <w:rFonts w:ascii="Arial" w:eastAsia="Arial" w:hAnsi="Arial"/>
          <w:b/>
          <w:color w:val="000000"/>
          <w:sz w:val="20"/>
          <w:u w:val="single"/>
          <w:lang w:val="fr-FR"/>
        </w:rPr>
        <w:t xml:space="preserve">maladie en son nom propre </w:t>
      </w:r>
      <w:r>
        <w:rPr>
          <w:rFonts w:ascii="Tahoma" w:eastAsia="Tahoma" w:hAnsi="Tahoma"/>
          <w:color w:val="000000"/>
          <w:sz w:val="20"/>
          <w:lang w:val="fr-FR"/>
        </w:rPr>
        <w:t xml:space="preserve">(articles L. 1111-5 et L. 1111-5-1 du CSP) : </w:t>
      </w:r>
      <w:r>
        <w:rPr>
          <w:rFonts w:ascii="Arial" w:eastAsia="Arial" w:hAnsi="Arial"/>
          <w:color w:val="000000"/>
          <w:sz w:val="21"/>
          <w:lang w:val="fr-FR"/>
        </w:rPr>
        <w:t>mêmes dispositions que pour l</w:t>
      </w:r>
      <w:r>
        <w:rPr>
          <w:rFonts w:ascii="Arial" w:eastAsia="Arial" w:hAnsi="Arial"/>
          <w:color w:val="000000"/>
          <w:sz w:val="21"/>
          <w:lang w:val="fr-FR"/>
        </w:rPr>
        <w:t>e mineur s’opposant à la consultation de l’autorité parentale</w:t>
      </w:r>
    </w:p>
    <w:p w:rsidR="00C83C7C" w:rsidRDefault="002E1501">
      <w:pPr>
        <w:spacing w:before="114" w:line="320" w:lineRule="exact"/>
        <w:ind w:right="648"/>
        <w:jc w:val="both"/>
        <w:textAlignment w:val="baseline"/>
        <w:rPr>
          <w:rFonts w:ascii="Arial" w:eastAsia="Arial" w:hAnsi="Arial"/>
          <w:b/>
          <w:color w:val="000000"/>
          <w:sz w:val="20"/>
          <w:u w:val="single"/>
          <w:lang w:val="fr-FR"/>
        </w:rPr>
      </w:pPr>
      <w:r>
        <w:rPr>
          <w:rFonts w:ascii="Arial" w:eastAsia="Arial" w:hAnsi="Arial"/>
          <w:b/>
          <w:color w:val="000000"/>
          <w:sz w:val="20"/>
          <w:u w:val="single"/>
          <w:lang w:val="fr-FR"/>
        </w:rPr>
        <w:t>10.Pour la prescription de contraceptifs</w:t>
      </w:r>
      <w:r>
        <w:rPr>
          <w:rFonts w:ascii="Tahoma" w:eastAsia="Tahoma" w:hAnsi="Tahoma"/>
          <w:color w:val="000000"/>
          <w:sz w:val="20"/>
          <w:lang w:val="fr-FR"/>
        </w:rPr>
        <w:t xml:space="preserve"> (article L. 5134-1 du CSP) : Le consentement des titulaires de l'autorité parentale ou, le cas échéant, du représentant légal n'est pas requis pour la pr</w:t>
      </w:r>
      <w:r>
        <w:rPr>
          <w:rFonts w:ascii="Tahoma" w:eastAsia="Tahoma" w:hAnsi="Tahoma"/>
          <w:color w:val="000000"/>
          <w:sz w:val="20"/>
          <w:lang w:val="fr-FR"/>
        </w:rPr>
        <w:t>escription, la délivrance ou l'administration de contraceptifs aux personnes mineures.</w:t>
      </w:r>
    </w:p>
    <w:p w:rsidR="00C83C7C" w:rsidRDefault="002E1501">
      <w:pPr>
        <w:spacing w:before="119" w:line="319" w:lineRule="exact"/>
        <w:ind w:right="648"/>
        <w:jc w:val="both"/>
        <w:textAlignment w:val="baseline"/>
        <w:rPr>
          <w:rFonts w:ascii="Tahoma" w:eastAsia="Tahoma" w:hAnsi="Tahoma"/>
          <w:b/>
          <w:color w:val="000000"/>
          <w:sz w:val="19"/>
          <w:u w:val="single"/>
          <w:lang w:val="fr-FR"/>
        </w:rPr>
      </w:pPr>
      <w:r>
        <w:rPr>
          <w:rFonts w:ascii="Tahoma" w:eastAsia="Tahoma" w:hAnsi="Tahoma"/>
          <w:b/>
          <w:color w:val="000000"/>
          <w:sz w:val="19"/>
          <w:u w:val="single"/>
          <w:lang w:val="fr-FR"/>
        </w:rPr>
        <w:t>11.Pour l’IVG</w:t>
      </w:r>
      <w:r>
        <w:rPr>
          <w:rFonts w:ascii="Tahoma" w:eastAsia="Tahoma" w:hAnsi="Tahoma"/>
          <w:color w:val="000000"/>
          <w:sz w:val="20"/>
          <w:lang w:val="fr-FR"/>
        </w:rPr>
        <w:t xml:space="preserve"> (article L. 2212-7 du CSP) : « </w:t>
      </w:r>
      <w:r>
        <w:rPr>
          <w:rFonts w:ascii="Arial" w:eastAsia="Arial" w:hAnsi="Arial"/>
          <w:i/>
          <w:color w:val="000000"/>
          <w:sz w:val="21"/>
          <w:lang w:val="fr-FR"/>
        </w:rPr>
        <w:t>Si la femme est mineure non émancipée, le consentement de l'un des titulaires de l'autorité parentale ou, le cas échéant, du</w:t>
      </w:r>
      <w:r>
        <w:rPr>
          <w:rFonts w:ascii="Arial" w:eastAsia="Arial" w:hAnsi="Arial"/>
          <w:i/>
          <w:color w:val="000000"/>
          <w:sz w:val="21"/>
          <w:lang w:val="fr-FR"/>
        </w:rPr>
        <w:t xml:space="preserve"> représentant légal est recueilli. Ce consentement est joint à la demande qu'elle présente au médecin ou à la sage-femme en dehors de la présence de toute autre personne.</w:t>
      </w:r>
    </w:p>
    <w:p w:rsidR="00C83C7C" w:rsidRDefault="002E1501">
      <w:pPr>
        <w:spacing w:before="121" w:line="319" w:lineRule="exact"/>
        <w:ind w:right="648"/>
        <w:jc w:val="both"/>
        <w:textAlignment w:val="baseline"/>
        <w:rPr>
          <w:rFonts w:ascii="Arial" w:eastAsia="Arial" w:hAnsi="Arial"/>
          <w:i/>
          <w:color w:val="000000"/>
          <w:sz w:val="21"/>
          <w:lang w:val="fr-FR"/>
        </w:rPr>
      </w:pPr>
      <w:r>
        <w:rPr>
          <w:rFonts w:ascii="Arial" w:eastAsia="Arial" w:hAnsi="Arial"/>
          <w:i/>
          <w:color w:val="000000"/>
          <w:sz w:val="21"/>
          <w:lang w:val="fr-FR"/>
        </w:rPr>
        <w:t>Si la femme mineure non émancipée désire garder le secret, le médecin ou la sage-femme doit s'efforcer, dans l'intérêt de celle-ci, d'obtenir son consentement pour que le ou les titulaires de l'autorité parentale ou, le cas échéant, le représentant légal s</w:t>
      </w:r>
      <w:r>
        <w:rPr>
          <w:rFonts w:ascii="Arial" w:eastAsia="Arial" w:hAnsi="Arial"/>
          <w:i/>
          <w:color w:val="000000"/>
          <w:sz w:val="21"/>
          <w:lang w:val="fr-FR"/>
        </w:rPr>
        <w:t>oient consultés ou doit vérifier que cette démarche a été faite lors de l'entretien mentionné à l'article L. 2212-4.</w:t>
      </w:r>
    </w:p>
    <w:p w:rsidR="00C83C7C" w:rsidRDefault="002E1501">
      <w:pPr>
        <w:spacing w:after="688" w:line="319" w:lineRule="exact"/>
        <w:ind w:right="648"/>
        <w:jc w:val="both"/>
        <w:textAlignment w:val="baseline"/>
        <w:rPr>
          <w:rFonts w:ascii="Arial" w:eastAsia="Arial" w:hAnsi="Arial"/>
          <w:i/>
          <w:color w:val="000000"/>
          <w:sz w:val="21"/>
          <w:lang w:val="fr-FR"/>
        </w:rPr>
      </w:pPr>
      <w:r>
        <w:rPr>
          <w:rFonts w:ascii="Arial" w:eastAsia="Arial" w:hAnsi="Arial"/>
          <w:i/>
          <w:color w:val="000000"/>
          <w:sz w:val="21"/>
          <w:lang w:val="fr-FR"/>
        </w:rPr>
        <w:t>Si la mineure ne veut pas effectuer cette démarche ou si le consentement n'est pas obtenu, l'interruption volontaire de grossesse ainsi que</w:t>
      </w:r>
      <w:r>
        <w:rPr>
          <w:rFonts w:ascii="Arial" w:eastAsia="Arial" w:hAnsi="Arial"/>
          <w:i/>
          <w:color w:val="000000"/>
          <w:sz w:val="21"/>
          <w:lang w:val="fr-FR"/>
        </w:rPr>
        <w:t xml:space="preserve"> les actes médicaux et les soins qui lui sont liés peuvent être pratiqués à la demande de l'intéressée, présentée dans les conditions prévues au premier alinéa. Dans ce cas, la mineure se fait accompagner dans sa démarche par la personne majeure de son cho</w:t>
      </w:r>
      <w:r>
        <w:rPr>
          <w:rFonts w:ascii="Arial" w:eastAsia="Arial" w:hAnsi="Arial"/>
          <w:i/>
          <w:color w:val="000000"/>
          <w:sz w:val="21"/>
          <w:lang w:val="fr-FR"/>
        </w:rPr>
        <w:t>ix ».</w:t>
      </w:r>
    </w:p>
    <w:p w:rsidR="00C83C7C" w:rsidRDefault="002E1501">
      <w:pPr>
        <w:spacing w:before="391" w:line="191" w:lineRule="exact"/>
        <w:textAlignment w:val="baseline"/>
        <w:rPr>
          <w:rFonts w:ascii="Tahoma" w:eastAsia="Tahoma" w:hAnsi="Tahoma"/>
          <w:color w:val="000000"/>
          <w:spacing w:val="4"/>
          <w:sz w:val="11"/>
          <w:vertAlign w:val="superscript"/>
          <w:lang w:val="fr-FR"/>
        </w:rPr>
      </w:pPr>
      <w:r>
        <w:rPr>
          <w:noProof/>
          <w:lang w:val="fr-FR" w:eastAsia="fr-FR"/>
        </w:rPr>
        <mc:AlternateContent>
          <mc:Choice Requires="wps">
            <w:drawing>
              <wp:anchor distT="0" distB="0" distL="114300" distR="114300" simplePos="0" relativeHeight="251667968" behindDoc="0" locked="0" layoutInCell="1" allowOverlap="1">
                <wp:simplePos x="0" y="0"/>
                <wp:positionH relativeFrom="page">
                  <wp:posOffset>650875</wp:posOffset>
                </wp:positionH>
                <wp:positionV relativeFrom="page">
                  <wp:posOffset>8430895</wp:posOffset>
                </wp:positionV>
                <wp:extent cx="186753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A3EB" id="Line 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5pt,663.85pt" to="198.3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R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" strokeweight=".95pt">
                <w10:wrap anchorx="page" anchory="page"/>
              </v:line>
            </w:pict>
          </mc:Fallback>
        </mc:AlternateContent>
      </w:r>
      <w:r>
        <w:rPr>
          <w:rFonts w:ascii="Tahoma" w:eastAsia="Tahoma" w:hAnsi="Tahoma"/>
          <w:color w:val="000000"/>
          <w:spacing w:val="4"/>
          <w:sz w:val="11"/>
          <w:vertAlign w:val="superscript"/>
          <w:lang w:val="fr-FR"/>
        </w:rPr>
        <w:t>5</w:t>
      </w:r>
      <w:r>
        <w:rPr>
          <w:rFonts w:ascii="Arial" w:eastAsia="Arial" w:hAnsi="Arial"/>
          <w:color w:val="000000"/>
          <w:spacing w:val="4"/>
          <w:sz w:val="17"/>
          <w:lang w:val="fr-FR"/>
        </w:rPr>
        <w:t xml:space="preserve"> Le CNOM donne l’analys</w:t>
      </w:r>
      <w:r>
        <w:rPr>
          <w:rFonts w:ascii="Tahoma" w:eastAsia="Tahoma" w:hAnsi="Tahoma"/>
          <w:color w:val="000000"/>
          <w:spacing w:val="4"/>
          <w:sz w:val="16"/>
          <w:lang w:val="fr-FR"/>
        </w:rPr>
        <w:t>e suivante : En matière médicale, une distinction plus affinée permet de dire</w:t>
      </w:r>
    </w:p>
    <w:p w:rsidR="00C83C7C" w:rsidRDefault="002E1501">
      <w:pPr>
        <w:tabs>
          <w:tab w:val="left" w:pos="720"/>
        </w:tabs>
        <w:spacing w:before="4" w:line="221" w:lineRule="exact"/>
        <w:ind w:left="720" w:right="648" w:hanging="360"/>
        <w:jc w:val="both"/>
        <w:textAlignment w:val="baseline"/>
        <w:rPr>
          <w:rFonts w:ascii="Calibri" w:eastAsia="Calibri" w:hAnsi="Calibri"/>
          <w:color w:val="000000"/>
          <w:sz w:val="19"/>
          <w:lang w:val="fr-FR"/>
        </w:rPr>
      </w:pPr>
      <w:r>
        <w:rPr>
          <w:rFonts w:ascii="Calibri" w:eastAsia="Calibri" w:hAnsi="Calibri"/>
          <w:color w:val="000000"/>
          <w:sz w:val="19"/>
          <w:lang w:val="fr-FR"/>
        </w:rPr>
        <w:t>-</w:t>
      </w:r>
      <w:r>
        <w:rPr>
          <w:rFonts w:ascii="Calibri" w:eastAsia="Calibri" w:hAnsi="Calibri"/>
          <w:color w:val="000000"/>
          <w:sz w:val="19"/>
          <w:lang w:val="fr-FR"/>
        </w:rPr>
        <w:tab/>
      </w:r>
      <w:r>
        <w:rPr>
          <w:rFonts w:ascii="Arial" w:eastAsia="Arial" w:hAnsi="Arial"/>
          <w:color w:val="000000"/>
          <w:sz w:val="17"/>
          <w:lang w:val="fr-FR"/>
        </w:rPr>
        <w:t xml:space="preserve">qu’entrent sans doute dans la catégorie des actes « usuels », les soins obligatoires (vaccinations obligatoires), les soins </w:t>
      </w:r>
      <w:r>
        <w:rPr>
          <w:rFonts w:ascii="Tahoma" w:eastAsia="Tahoma" w:hAnsi="Tahoma"/>
          <w:color w:val="000000"/>
          <w:sz w:val="16"/>
          <w:lang w:val="fr-FR"/>
        </w:rPr>
        <w:t xml:space="preserve">courants (blessures superficielles, infections </w:t>
      </w:r>
      <w:r>
        <w:rPr>
          <w:rFonts w:ascii="Arial" w:eastAsia="Arial" w:hAnsi="Arial"/>
          <w:color w:val="000000"/>
          <w:sz w:val="17"/>
          <w:lang w:val="fr-FR"/>
        </w:rPr>
        <w:t>bénignes...), les soins habituels chez l’enfant (traitement des maladies infantiles ordinaires) ou chez tel enfant en particulier (poursuite d’un traitement ou soin d’une maladie récurrente, car « usuel » n’es</w:t>
      </w:r>
      <w:r>
        <w:rPr>
          <w:rFonts w:ascii="Arial" w:eastAsia="Arial" w:hAnsi="Arial"/>
          <w:color w:val="000000"/>
          <w:sz w:val="17"/>
          <w:lang w:val="fr-FR"/>
        </w:rPr>
        <w:t>t pas synonyme de bénin) ;</w:t>
      </w:r>
    </w:p>
    <w:p w:rsidR="00C83C7C" w:rsidRDefault="002E1501">
      <w:pPr>
        <w:tabs>
          <w:tab w:val="left" w:pos="720"/>
        </w:tabs>
        <w:spacing w:before="3" w:line="221" w:lineRule="exact"/>
        <w:ind w:left="720" w:right="648" w:hanging="360"/>
        <w:jc w:val="both"/>
        <w:textAlignment w:val="baseline"/>
        <w:rPr>
          <w:rFonts w:ascii="Calibri" w:eastAsia="Calibri" w:hAnsi="Calibri"/>
          <w:color w:val="000000"/>
          <w:spacing w:val="4"/>
          <w:sz w:val="19"/>
          <w:lang w:val="fr-FR"/>
        </w:rPr>
      </w:pPr>
      <w:r>
        <w:rPr>
          <w:rFonts w:ascii="Calibri" w:eastAsia="Calibri" w:hAnsi="Calibri"/>
          <w:color w:val="000000"/>
          <w:spacing w:val="4"/>
          <w:sz w:val="19"/>
          <w:lang w:val="fr-FR"/>
        </w:rPr>
        <w:t>-</w:t>
      </w:r>
      <w:r>
        <w:rPr>
          <w:rFonts w:ascii="Calibri" w:eastAsia="Calibri" w:hAnsi="Calibri"/>
          <w:color w:val="000000"/>
          <w:spacing w:val="4"/>
          <w:sz w:val="19"/>
          <w:lang w:val="fr-FR"/>
        </w:rPr>
        <w:tab/>
      </w:r>
      <w:r>
        <w:rPr>
          <w:rFonts w:ascii="Tahoma" w:eastAsia="Tahoma" w:hAnsi="Tahoma"/>
          <w:color w:val="000000"/>
          <w:spacing w:val="4"/>
          <w:sz w:val="16"/>
          <w:lang w:val="fr-FR"/>
        </w:rPr>
        <w:t xml:space="preserve">que ne peuvent être </w:t>
      </w:r>
      <w:r>
        <w:rPr>
          <w:rFonts w:ascii="Arial" w:eastAsia="Arial" w:hAnsi="Arial"/>
          <w:color w:val="000000"/>
          <w:spacing w:val="4"/>
          <w:sz w:val="17"/>
          <w:lang w:val="fr-FR"/>
        </w:rPr>
        <w:t xml:space="preserve">considérés comme des actes « usuels » : la décision de soumettre l’enfant à un traitement </w:t>
      </w:r>
      <w:r>
        <w:rPr>
          <w:rFonts w:ascii="Tahoma" w:eastAsia="Tahoma" w:hAnsi="Tahoma"/>
          <w:color w:val="000000"/>
          <w:spacing w:val="4"/>
          <w:sz w:val="16"/>
          <w:lang w:val="fr-FR"/>
        </w:rPr>
        <w:t>nécessitant une hospitalisation prolongée, le recours à un traitement lourd (y compris dans un domaine psychothérapeu</w:t>
      </w:r>
      <w:r>
        <w:rPr>
          <w:rFonts w:ascii="Tahoma" w:eastAsia="Tahoma" w:hAnsi="Tahoma"/>
          <w:color w:val="000000"/>
          <w:spacing w:val="4"/>
          <w:sz w:val="16"/>
          <w:lang w:val="fr-FR"/>
        </w:rPr>
        <w:t xml:space="preserve">tique) ou comportant des effets secondaires importants, les interventions sous anesthésie générale, </w:t>
      </w:r>
      <w:r>
        <w:rPr>
          <w:rFonts w:ascii="Arial" w:eastAsia="Arial" w:hAnsi="Arial"/>
          <w:color w:val="000000"/>
          <w:spacing w:val="4"/>
          <w:sz w:val="17"/>
          <w:lang w:val="fr-FR"/>
        </w:rPr>
        <w:t>la résolution d’arrêter les soins ou de les réduire à un traitement de confort.</w:t>
      </w:r>
    </w:p>
    <w:p w:rsidR="00C83C7C" w:rsidRDefault="002E1501">
      <w:pPr>
        <w:spacing w:before="34" w:line="193" w:lineRule="exact"/>
        <w:textAlignment w:val="baseline"/>
        <w:rPr>
          <w:rFonts w:ascii="Tahoma" w:eastAsia="Tahoma" w:hAnsi="Tahoma"/>
          <w:color w:val="000000"/>
          <w:spacing w:val="5"/>
          <w:sz w:val="11"/>
          <w:vertAlign w:val="superscript"/>
          <w:lang w:val="fr-FR"/>
        </w:rPr>
      </w:pPr>
      <w:r>
        <w:rPr>
          <w:rFonts w:ascii="Tahoma" w:eastAsia="Tahoma" w:hAnsi="Tahoma"/>
          <w:color w:val="000000"/>
          <w:spacing w:val="5"/>
          <w:sz w:val="11"/>
          <w:vertAlign w:val="superscript"/>
          <w:lang w:val="fr-FR"/>
        </w:rPr>
        <w:t>6</w:t>
      </w:r>
      <w:r>
        <w:rPr>
          <w:rFonts w:ascii="Tahoma" w:eastAsia="Tahoma" w:hAnsi="Tahoma"/>
          <w:color w:val="000000"/>
          <w:spacing w:val="5"/>
          <w:sz w:val="16"/>
          <w:lang w:val="fr-FR"/>
        </w:rPr>
        <w:t xml:space="preserve"> Instruction aux ARS du 8 juin 2018 DGS/SP1/DGOS/SDR4/DSS/SD2/DGCS/2018/143</w:t>
      </w:r>
    </w:p>
    <w:p w:rsidR="00C83C7C" w:rsidRDefault="002E1501">
      <w:pPr>
        <w:spacing w:before="485" w:line="234" w:lineRule="exact"/>
        <w:ind w:left="9504"/>
        <w:textAlignment w:val="baseline"/>
        <w:rPr>
          <w:rFonts w:ascii="Tahoma" w:eastAsia="Tahoma" w:hAnsi="Tahoma"/>
          <w:color w:val="000000"/>
          <w:spacing w:val="30"/>
          <w:sz w:val="20"/>
          <w:lang w:val="fr-FR"/>
        </w:rPr>
      </w:pPr>
      <w:r>
        <w:rPr>
          <w:rFonts w:ascii="Tahoma" w:eastAsia="Tahoma" w:hAnsi="Tahoma"/>
          <w:color w:val="000000"/>
          <w:spacing w:val="30"/>
          <w:sz w:val="20"/>
          <w:lang w:val="fr-FR"/>
        </w:rPr>
        <w:t>21</w:t>
      </w:r>
    </w:p>
    <w:p w:rsidR="00C83C7C" w:rsidRDefault="00C83C7C">
      <w:pPr>
        <w:sectPr w:rsidR="00C83C7C">
          <w:pgSz w:w="11909" w:h="16838"/>
          <w:pgMar w:top="460" w:right="444" w:bottom="99" w:left="1025" w:header="720" w:footer="720" w:gutter="0"/>
          <w:cols w:space="720"/>
        </w:sectPr>
      </w:pPr>
    </w:p>
    <w:p w:rsidR="00C83C7C" w:rsidRDefault="002E1501">
      <w:pPr>
        <w:tabs>
          <w:tab w:val="right" w:pos="9360"/>
        </w:tabs>
        <w:spacing w:before="20" w:after="711" w:line="249" w:lineRule="exact"/>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99</w:t>
      </w:r>
    </w:p>
    <w:p w:rsidR="00C83C7C" w:rsidRDefault="00C83C7C">
      <w:pPr>
        <w:spacing w:before="20" w:after="711" w:line="249" w:lineRule="exact"/>
        <w:sectPr w:rsidR="00C83C7C">
          <w:pgSz w:w="11909" w:h="16838"/>
          <w:pgMar w:top="460" w:right="495" w:bottom="99" w:left="2054" w:header="720" w:footer="720" w:gutter="0"/>
          <w:cols w:space="720"/>
        </w:sectPr>
      </w:pPr>
    </w:p>
    <w:p w:rsidR="00C83C7C" w:rsidRDefault="002E1501">
      <w:pPr>
        <w:spacing w:before="27" w:line="245" w:lineRule="exact"/>
        <w:textAlignment w:val="baseline"/>
        <w:rPr>
          <w:rFonts w:ascii="Arial" w:eastAsia="Arial" w:hAnsi="Arial"/>
          <w:i/>
          <w:color w:val="000000"/>
          <w:spacing w:val="2"/>
          <w:sz w:val="20"/>
          <w:lang w:val="fr-FR"/>
        </w:rPr>
      </w:pPr>
      <w:r>
        <w:rPr>
          <w:rFonts w:ascii="Arial" w:eastAsia="Arial" w:hAnsi="Arial"/>
          <w:i/>
          <w:color w:val="000000"/>
          <w:spacing w:val="2"/>
          <w:sz w:val="20"/>
          <w:lang w:val="fr-FR"/>
        </w:rPr>
        <w:t xml:space="preserve">Les devoirs des médecins face à l’enfance en danger </w:t>
      </w:r>
      <w:r>
        <w:rPr>
          <w:rFonts w:ascii="Tahoma" w:eastAsia="Tahoma" w:hAnsi="Tahoma"/>
          <w:i/>
          <w:color w:val="000000"/>
          <w:spacing w:val="2"/>
          <w:sz w:val="20"/>
          <w:lang w:val="fr-FR"/>
        </w:rPr>
        <w:t>:</w:t>
      </w:r>
    </w:p>
    <w:p w:rsidR="00C83C7C" w:rsidRDefault="002E1501">
      <w:pPr>
        <w:spacing w:before="114" w:line="322" w:lineRule="exact"/>
        <w:jc w:val="both"/>
        <w:textAlignment w:val="baseline"/>
        <w:rPr>
          <w:rFonts w:ascii="Arial" w:eastAsia="Arial" w:hAnsi="Arial"/>
          <w:b/>
          <w:color w:val="000000"/>
          <w:sz w:val="21"/>
          <w:u w:val="single"/>
          <w:lang w:val="fr-FR"/>
        </w:rPr>
      </w:pPr>
      <w:r>
        <w:rPr>
          <w:rFonts w:ascii="Arial" w:eastAsia="Arial" w:hAnsi="Arial"/>
          <w:b/>
          <w:color w:val="000000"/>
          <w:sz w:val="21"/>
          <w:u w:val="single"/>
          <w:lang w:val="fr-FR"/>
        </w:rPr>
        <w:t>12.Le médecin doit être le défenseur de l'enfant</w:t>
      </w:r>
      <w:r>
        <w:rPr>
          <w:rFonts w:ascii="Tahoma" w:eastAsia="Tahoma" w:hAnsi="Tahoma"/>
          <w:i/>
          <w:color w:val="000000"/>
          <w:sz w:val="20"/>
          <w:lang w:val="fr-FR"/>
        </w:rPr>
        <w:t xml:space="preserve"> lorsqu'il estime que l'intérêt de sa santé est mal compris ou mal préservé par son entourage (article R. 4127-43 CSP)</w:t>
      </w:r>
    </w:p>
    <w:p w:rsidR="00C83C7C" w:rsidRDefault="002E1501">
      <w:pPr>
        <w:spacing w:before="126" w:line="318" w:lineRule="exact"/>
        <w:jc w:val="both"/>
        <w:textAlignment w:val="baseline"/>
        <w:rPr>
          <w:rFonts w:ascii="Arial" w:eastAsia="Arial" w:hAnsi="Arial"/>
          <w:b/>
          <w:color w:val="000000"/>
          <w:sz w:val="21"/>
          <w:u w:val="single"/>
          <w:lang w:val="fr-FR"/>
        </w:rPr>
      </w:pPr>
      <w:r>
        <w:rPr>
          <w:rFonts w:ascii="Arial" w:eastAsia="Arial" w:hAnsi="Arial"/>
          <w:b/>
          <w:color w:val="000000"/>
          <w:sz w:val="21"/>
          <w:u w:val="single"/>
          <w:lang w:val="fr-FR"/>
        </w:rPr>
        <w:t xml:space="preserve">13.Alerte de </w:t>
      </w:r>
      <w:r>
        <w:rPr>
          <w:rFonts w:ascii="Tahoma" w:eastAsia="Tahoma" w:hAnsi="Tahoma"/>
          <w:b/>
          <w:color w:val="000000"/>
          <w:sz w:val="19"/>
          <w:u w:val="single"/>
          <w:lang w:val="fr-FR"/>
        </w:rPr>
        <w:t xml:space="preserve">l’autorité administrative ou judiciaire </w:t>
      </w:r>
      <w:r>
        <w:rPr>
          <w:rFonts w:ascii="Arial" w:eastAsia="Arial" w:hAnsi="Arial"/>
          <w:b/>
          <w:color w:val="000000"/>
          <w:sz w:val="21"/>
          <w:u w:val="single"/>
          <w:lang w:val="fr-FR"/>
        </w:rPr>
        <w:t>:</w:t>
      </w:r>
      <w:r>
        <w:rPr>
          <w:rFonts w:ascii="Tahoma" w:eastAsia="Tahoma" w:hAnsi="Tahoma"/>
          <w:i/>
          <w:color w:val="000000"/>
          <w:sz w:val="20"/>
          <w:lang w:val="fr-FR"/>
        </w:rPr>
        <w:t xml:space="preserve"> article R. 4127-44 du CSP : </w:t>
      </w:r>
      <w:r>
        <w:rPr>
          <w:rFonts w:ascii="Arial" w:eastAsia="Arial" w:hAnsi="Arial"/>
          <w:i/>
          <w:color w:val="000000"/>
          <w:sz w:val="20"/>
          <w:lang w:val="fr-FR"/>
        </w:rPr>
        <w:t>« Lorsqu'un médecin discerne qu'une personne auprès de laquelle il est appelé est victime de sévices ou de privations, il doit mettre en œuvre les moyens les plus adéquats pour la protéger en faisant preuve de prudence et de circonspection. S'il s'agit d'u</w:t>
      </w:r>
      <w:r>
        <w:rPr>
          <w:rFonts w:ascii="Arial" w:eastAsia="Arial" w:hAnsi="Arial"/>
          <w:i/>
          <w:color w:val="000000"/>
          <w:sz w:val="20"/>
          <w:lang w:val="fr-FR"/>
        </w:rPr>
        <w:t xml:space="preserve">n mineur de quinze ans ou d'une personne qui n'est pas en mesure de se protéger en raison de son âge ou de son état physique ou psychique, il doit, sauf circonstances particulières qu'il apprécie en conscience, alerter les autorités judiciaires, médicales </w:t>
      </w:r>
      <w:r>
        <w:rPr>
          <w:rFonts w:ascii="Arial" w:eastAsia="Arial" w:hAnsi="Arial"/>
          <w:i/>
          <w:color w:val="000000"/>
          <w:sz w:val="20"/>
          <w:lang w:val="fr-FR"/>
        </w:rPr>
        <w:t>ou administratives. »</w:t>
      </w:r>
    </w:p>
    <w:p w:rsidR="00C83C7C" w:rsidRDefault="002E1501">
      <w:pPr>
        <w:spacing w:before="127" w:line="318" w:lineRule="exact"/>
        <w:jc w:val="both"/>
        <w:textAlignment w:val="baseline"/>
        <w:rPr>
          <w:rFonts w:ascii="Tahoma" w:eastAsia="Tahoma" w:hAnsi="Tahoma"/>
          <w:b/>
          <w:color w:val="000000"/>
          <w:spacing w:val="4"/>
          <w:sz w:val="19"/>
          <w:u w:val="single"/>
          <w:lang w:val="fr-FR"/>
        </w:rPr>
      </w:pPr>
      <w:r>
        <w:rPr>
          <w:rFonts w:ascii="Tahoma" w:eastAsia="Tahoma" w:hAnsi="Tahoma"/>
          <w:b/>
          <w:color w:val="000000"/>
          <w:spacing w:val="4"/>
          <w:sz w:val="19"/>
          <w:u w:val="single"/>
          <w:lang w:val="fr-FR"/>
        </w:rPr>
        <w:t xml:space="preserve">14.Saisine du ministère public en vue d’une intervention chirurgicale </w:t>
      </w:r>
      <w:r>
        <w:rPr>
          <w:rFonts w:ascii="Arial" w:eastAsia="Arial" w:hAnsi="Arial"/>
          <w:b/>
          <w:color w:val="000000"/>
          <w:spacing w:val="4"/>
          <w:sz w:val="21"/>
          <w:u w:val="single"/>
          <w:lang w:val="fr-FR"/>
        </w:rPr>
        <w:t xml:space="preserve">: </w:t>
      </w:r>
      <w:r>
        <w:rPr>
          <w:rFonts w:ascii="Tahoma" w:eastAsia="Tahoma" w:hAnsi="Tahoma"/>
          <w:i/>
          <w:color w:val="000000"/>
          <w:spacing w:val="4"/>
          <w:sz w:val="20"/>
          <w:lang w:val="fr-FR"/>
        </w:rPr>
        <w:t xml:space="preserve"> article R. 1112-35 du CSP : </w:t>
      </w:r>
      <w:r>
        <w:rPr>
          <w:rFonts w:ascii="Arial" w:eastAsia="Arial" w:hAnsi="Arial"/>
          <w:i/>
          <w:color w:val="000000"/>
          <w:spacing w:val="4"/>
          <w:sz w:val="20"/>
          <w:lang w:val="fr-FR"/>
        </w:rPr>
        <w:t>«Sous réserve des dispositions de l'article L. 1111-5, si lors de l'admission d'un mineur il apparaît que l'autorisation écrite d'opé</w:t>
      </w:r>
      <w:r>
        <w:rPr>
          <w:rFonts w:ascii="Arial" w:eastAsia="Arial" w:hAnsi="Arial"/>
          <w:i/>
          <w:color w:val="000000"/>
          <w:spacing w:val="4"/>
          <w:sz w:val="20"/>
          <w:lang w:val="fr-FR"/>
        </w:rPr>
        <w:t>rer celui-ci, et de pratiquer les actes liés à l'opération ne pourrait en cas de besoin être obtenue à bref délai de ses père, mère ou tuteur légal en raison de leur éloignement, ou pour toute autre cause, ceux-ci doivent, dès l'admission du mineur, signer</w:t>
      </w:r>
      <w:r>
        <w:rPr>
          <w:rFonts w:ascii="Arial" w:eastAsia="Arial" w:hAnsi="Arial"/>
          <w:i/>
          <w:color w:val="000000"/>
          <w:spacing w:val="4"/>
          <w:sz w:val="20"/>
          <w:lang w:val="fr-FR"/>
        </w:rPr>
        <w:t xml:space="preserve"> une autorisation d'opérer et de pratiquer les actes liés à l'opération.</w:t>
      </w:r>
    </w:p>
    <w:p w:rsidR="00C83C7C" w:rsidRDefault="002E1501">
      <w:pPr>
        <w:spacing w:before="123" w:line="318" w:lineRule="exact"/>
        <w:jc w:val="both"/>
        <w:textAlignment w:val="baseline"/>
        <w:rPr>
          <w:rFonts w:ascii="Arial" w:eastAsia="Arial" w:hAnsi="Arial"/>
          <w:i/>
          <w:color w:val="000000"/>
          <w:sz w:val="20"/>
          <w:lang w:val="fr-FR"/>
        </w:rPr>
      </w:pPr>
      <w:r>
        <w:rPr>
          <w:rFonts w:ascii="Arial" w:eastAsia="Arial" w:hAnsi="Arial"/>
          <w:i/>
          <w:color w:val="000000"/>
          <w:sz w:val="20"/>
          <w:lang w:val="fr-FR"/>
        </w:rPr>
        <w:t>Dans le cas où les père, mère ou tuteur légal sont en mesure de donner une autorisation écrite à bref délai, celle-ci leur est demandée aussitôt qu'une intervention chirurgicale se révèle nécessaire.</w:t>
      </w:r>
    </w:p>
    <w:p w:rsidR="00C83C7C" w:rsidRDefault="002E1501">
      <w:pPr>
        <w:spacing w:before="122" w:line="318" w:lineRule="exact"/>
        <w:jc w:val="both"/>
        <w:textAlignment w:val="baseline"/>
        <w:rPr>
          <w:rFonts w:ascii="Arial" w:eastAsia="Arial" w:hAnsi="Arial"/>
          <w:i/>
          <w:color w:val="000000"/>
          <w:sz w:val="20"/>
          <w:lang w:val="fr-FR"/>
        </w:rPr>
      </w:pPr>
      <w:r>
        <w:rPr>
          <w:rFonts w:ascii="Arial" w:eastAsia="Arial" w:hAnsi="Arial"/>
          <w:i/>
          <w:color w:val="000000"/>
          <w:sz w:val="20"/>
          <w:lang w:val="fr-FR"/>
        </w:rPr>
        <w:t>En cas de refus de signer cette autorisation ou si le co</w:t>
      </w:r>
      <w:r>
        <w:rPr>
          <w:rFonts w:ascii="Arial" w:eastAsia="Arial" w:hAnsi="Arial"/>
          <w:i/>
          <w:color w:val="000000"/>
          <w:sz w:val="20"/>
          <w:lang w:val="fr-FR"/>
        </w:rPr>
        <w:t>nsentement du représentant légal du mineur ne peut être recueilli, il ne peut être procédé à aucune intervention chirurgicale hors les cas d'urgence.</w:t>
      </w:r>
    </w:p>
    <w:p w:rsidR="00C83C7C" w:rsidRDefault="002E1501">
      <w:pPr>
        <w:spacing w:before="125" w:line="318" w:lineRule="exact"/>
        <w:jc w:val="both"/>
        <w:textAlignment w:val="baseline"/>
        <w:rPr>
          <w:rFonts w:ascii="Arial" w:eastAsia="Arial" w:hAnsi="Arial"/>
          <w:i/>
          <w:color w:val="000000"/>
          <w:sz w:val="20"/>
          <w:lang w:val="fr-FR"/>
        </w:rPr>
      </w:pPr>
      <w:r>
        <w:rPr>
          <w:rFonts w:ascii="Arial" w:eastAsia="Arial" w:hAnsi="Arial"/>
          <w:i/>
          <w:color w:val="000000"/>
          <w:sz w:val="20"/>
          <w:lang w:val="fr-FR"/>
        </w:rPr>
        <w:t>Toutefois, lorsque la santé ou l'intégrité corporelle du mineur risquent d'être compromises par le refus d</w:t>
      </w:r>
      <w:r>
        <w:rPr>
          <w:rFonts w:ascii="Arial" w:eastAsia="Arial" w:hAnsi="Arial"/>
          <w:i/>
          <w:color w:val="000000"/>
          <w:sz w:val="20"/>
          <w:lang w:val="fr-FR"/>
        </w:rPr>
        <w:t>u représentant légal du mineur ou l'impossibilité de recueillir le consentement de celui-ci, le médecin responsable du service peut saisir le ministère public afin de provoquer les mesures d'assistance éducative lui permettant de donner les soins qui s'imp</w:t>
      </w:r>
      <w:r>
        <w:rPr>
          <w:rFonts w:ascii="Arial" w:eastAsia="Arial" w:hAnsi="Arial"/>
          <w:i/>
          <w:color w:val="000000"/>
          <w:sz w:val="20"/>
          <w:lang w:val="fr-FR"/>
        </w:rPr>
        <w:t>osent. »</w:t>
      </w:r>
    </w:p>
    <w:p w:rsidR="00C83C7C" w:rsidRDefault="002E1501">
      <w:pPr>
        <w:spacing w:before="124" w:after="5136" w:line="318" w:lineRule="exact"/>
        <w:jc w:val="both"/>
        <w:textAlignment w:val="baseline"/>
        <w:rPr>
          <w:rFonts w:ascii="Tahoma" w:eastAsia="Tahoma" w:hAnsi="Tahoma"/>
          <w:b/>
          <w:color w:val="000000"/>
          <w:spacing w:val="3"/>
          <w:sz w:val="19"/>
          <w:u w:val="single"/>
          <w:lang w:val="fr-FR"/>
        </w:rPr>
      </w:pPr>
      <w:r>
        <w:rPr>
          <w:rFonts w:ascii="Tahoma" w:eastAsia="Tahoma" w:hAnsi="Tahoma"/>
          <w:b/>
          <w:color w:val="000000"/>
          <w:spacing w:val="3"/>
          <w:sz w:val="19"/>
          <w:u w:val="single"/>
          <w:lang w:val="fr-FR"/>
        </w:rPr>
        <w:t xml:space="preserve">15.Admission en soins psychiatriques sur décision du représentant de l’Etat (SDRE) </w:t>
      </w:r>
      <w:r>
        <w:rPr>
          <w:rFonts w:ascii="Arial" w:eastAsia="Arial" w:hAnsi="Arial"/>
          <w:b/>
          <w:color w:val="000000"/>
          <w:spacing w:val="3"/>
          <w:sz w:val="21"/>
          <w:u w:val="single"/>
          <w:lang w:val="fr-FR"/>
        </w:rPr>
        <w:t>:</w:t>
      </w:r>
      <w:r>
        <w:rPr>
          <w:rFonts w:ascii="Arial" w:eastAsia="Arial" w:hAnsi="Arial"/>
          <w:i/>
          <w:color w:val="000000"/>
          <w:spacing w:val="3"/>
          <w:sz w:val="20"/>
          <w:lang w:val="fr-FR"/>
        </w:rPr>
        <w:t xml:space="preserve"> Prévue par l’article L.3211-10 CSP, qui renvoie au chapitre III « Admission en soins psychiatriques sur décision du représentant de l'Etat » (Articles L3213-1 à L3213-11) du titre I (modalités de soins psychiatriques) du livre II de la troisième partie du</w:t>
      </w:r>
      <w:r>
        <w:rPr>
          <w:rFonts w:ascii="Arial" w:eastAsia="Arial" w:hAnsi="Arial"/>
          <w:i/>
          <w:color w:val="000000"/>
          <w:spacing w:val="3"/>
          <w:sz w:val="20"/>
          <w:lang w:val="fr-FR"/>
        </w:rPr>
        <w:t xml:space="preserve"> CSP : le dispositif SDRE de droit commun s’applique donc, sans aménagement spécifique.</w:t>
      </w:r>
    </w:p>
    <w:p w:rsidR="00C83C7C" w:rsidRDefault="00C83C7C">
      <w:pPr>
        <w:spacing w:before="124" w:after="5136" w:line="318" w:lineRule="exact"/>
        <w:sectPr w:rsidR="00C83C7C">
          <w:type w:val="continuous"/>
          <w:pgSz w:w="11909" w:h="16838"/>
          <w:pgMar w:top="460" w:right="1054" w:bottom="99" w:left="1075" w:header="720" w:footer="720" w:gutter="0"/>
          <w:cols w:space="720"/>
        </w:sectPr>
      </w:pPr>
    </w:p>
    <w:p w:rsidR="00C83C7C" w:rsidRDefault="002E1501">
      <w:pPr>
        <w:spacing w:before="13" w:line="238" w:lineRule="exact"/>
        <w:jc w:val="right"/>
        <w:textAlignment w:val="baseline"/>
        <w:rPr>
          <w:rFonts w:ascii="Tahoma" w:eastAsia="Tahoma" w:hAnsi="Tahoma"/>
          <w:i/>
          <w:color w:val="000000"/>
          <w:spacing w:val="9"/>
          <w:sz w:val="20"/>
          <w:lang w:val="fr-FR"/>
        </w:rPr>
      </w:pPr>
      <w:r>
        <w:rPr>
          <w:rFonts w:ascii="Tahoma" w:eastAsia="Tahoma" w:hAnsi="Tahoma"/>
          <w:i/>
          <w:color w:val="000000"/>
          <w:spacing w:val="9"/>
          <w:sz w:val="20"/>
          <w:lang w:val="fr-FR"/>
        </w:rPr>
        <w:t>22</w:t>
      </w:r>
    </w:p>
    <w:p w:rsidR="00C83C7C" w:rsidRDefault="00C83C7C">
      <w:pPr>
        <w:sectPr w:rsidR="00C83C7C">
          <w:type w:val="continuous"/>
          <w:pgSz w:w="11909" w:h="16838"/>
          <w:pgMar w:top="460" w:right="1050" w:bottom="99" w:left="10499" w:header="720" w:footer="720" w:gutter="0"/>
          <w:cols w:space="720"/>
        </w:sectPr>
      </w:pPr>
    </w:p>
    <w:p w:rsidR="00C83C7C" w:rsidRDefault="002E1501">
      <w:pPr>
        <w:tabs>
          <w:tab w:val="right" w:pos="10368"/>
        </w:tabs>
        <w:spacing w:before="20" w:after="711"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100</w:t>
      </w:r>
    </w:p>
    <w:p w:rsidR="00C83C7C" w:rsidRDefault="002E1501">
      <w:pPr>
        <w:shd w:val="solid" w:color="D7A014" w:fill="D7A014"/>
        <w:spacing w:after="57" w:line="324" w:lineRule="exact"/>
        <w:ind w:left="610" w:right="1190"/>
        <w:jc w:val="center"/>
        <w:textAlignment w:val="baseline"/>
        <w:rPr>
          <w:rFonts w:ascii="Arial" w:eastAsia="Arial" w:hAnsi="Arial"/>
          <w:b/>
          <w:color w:val="FFFFFF"/>
          <w:spacing w:val="3"/>
          <w:sz w:val="28"/>
          <w:lang w:val="fr-FR"/>
        </w:rPr>
      </w:pPr>
      <w:r>
        <w:rPr>
          <w:rFonts w:ascii="Arial" w:eastAsia="Arial" w:hAnsi="Arial"/>
          <w:b/>
          <w:color w:val="FFFFFF"/>
          <w:spacing w:val="3"/>
          <w:sz w:val="28"/>
          <w:lang w:val="fr-FR"/>
        </w:rPr>
        <w:t xml:space="preserve">Annexe 4 </w:t>
      </w:r>
      <w:r>
        <w:rPr>
          <w:rFonts w:ascii="Tahoma" w:eastAsia="Tahoma" w:hAnsi="Tahoma"/>
          <w:b/>
          <w:color w:val="FFFFFF"/>
          <w:spacing w:val="3"/>
          <w:sz w:val="26"/>
          <w:lang w:val="fr-FR"/>
        </w:rPr>
        <w:t>– Modèle d’attestation relative à une demande d’aide</w:t>
      </w:r>
    </w:p>
    <w:p w:rsidR="00C83C7C" w:rsidRDefault="002E1501">
      <w:pPr>
        <w:shd w:val="solid" w:color="D7A014" w:fill="D7A014"/>
        <w:spacing w:after="53" w:line="330" w:lineRule="exact"/>
        <w:ind w:left="620" w:right="1195"/>
        <w:jc w:val="center"/>
        <w:textAlignment w:val="baseline"/>
        <w:rPr>
          <w:rFonts w:ascii="Tahoma" w:eastAsia="Tahoma" w:hAnsi="Tahoma"/>
          <w:b/>
          <w:color w:val="FFFFFF"/>
          <w:spacing w:val="3"/>
          <w:sz w:val="26"/>
          <w:lang w:val="fr-FR"/>
        </w:rPr>
      </w:pPr>
      <w:r>
        <w:rPr>
          <w:rFonts w:ascii="Tahoma" w:eastAsia="Tahoma" w:hAnsi="Tahoma"/>
          <w:b/>
          <w:color w:val="FFFFFF"/>
          <w:spacing w:val="3"/>
          <w:sz w:val="26"/>
          <w:lang w:val="fr-FR"/>
        </w:rPr>
        <w:t>médicale de l’Etat pour une personne se déclarant mineure non</w:t>
      </w:r>
    </w:p>
    <w:p w:rsidR="00C83C7C" w:rsidRDefault="002E1501">
      <w:pPr>
        <w:shd w:val="solid" w:color="D7A014" w:fill="D7A014"/>
        <w:spacing w:after="53" w:line="324" w:lineRule="exact"/>
        <w:ind w:left="312" w:right="892"/>
        <w:textAlignment w:val="baseline"/>
        <w:rPr>
          <w:rFonts w:ascii="Tahoma" w:eastAsia="Tahoma" w:hAnsi="Tahoma"/>
          <w:b/>
          <w:color w:val="FFFFFF"/>
          <w:spacing w:val="4"/>
          <w:sz w:val="26"/>
          <w:lang w:val="fr-FR"/>
        </w:rPr>
      </w:pPr>
      <w:r>
        <w:rPr>
          <w:rFonts w:ascii="Tahoma" w:eastAsia="Tahoma" w:hAnsi="Tahoma"/>
          <w:b/>
          <w:color w:val="FFFFFF"/>
          <w:spacing w:val="4"/>
          <w:sz w:val="26"/>
          <w:lang w:val="fr-FR"/>
        </w:rPr>
        <w:t xml:space="preserve">accompagnée et ne disposant pas de pièce d’identité – </w:t>
      </w:r>
      <w:r>
        <w:rPr>
          <w:rFonts w:ascii="Arial" w:eastAsia="Arial" w:hAnsi="Arial"/>
          <w:b/>
          <w:color w:val="FFFFFF"/>
          <w:spacing w:val="4"/>
          <w:sz w:val="28"/>
          <w:lang w:val="fr-FR"/>
        </w:rPr>
        <w:t>Document à</w:t>
      </w:r>
    </w:p>
    <w:p w:rsidR="00C83C7C" w:rsidRDefault="002E1501">
      <w:pPr>
        <w:shd w:val="solid" w:color="D7A014" w:fill="D7A014"/>
        <w:spacing w:after="423" w:line="314" w:lineRule="exact"/>
        <w:ind w:left="3380" w:right="3955"/>
        <w:jc w:val="center"/>
        <w:textAlignment w:val="baseline"/>
        <w:rPr>
          <w:rFonts w:ascii="Arial" w:eastAsia="Arial" w:hAnsi="Arial"/>
          <w:b/>
          <w:color w:val="FFFFFF"/>
          <w:sz w:val="28"/>
          <w:lang w:val="fr-FR"/>
        </w:rPr>
      </w:pPr>
      <w:r>
        <w:rPr>
          <w:rFonts w:ascii="Arial" w:eastAsia="Arial" w:hAnsi="Arial"/>
          <w:b/>
          <w:color w:val="FFFFFF"/>
          <w:sz w:val="28"/>
          <w:lang w:val="fr-FR"/>
        </w:rPr>
        <w:t>transmettre aux CPAM</w:t>
      </w:r>
    </w:p>
    <w:p w:rsidR="00C83C7C" w:rsidRDefault="002E1501">
      <w:pPr>
        <w:spacing w:before="6" w:line="235" w:lineRule="exact"/>
        <w:ind w:left="72"/>
        <w:textAlignment w:val="baseline"/>
        <w:rPr>
          <w:rFonts w:ascii="Arial" w:eastAsia="Arial" w:hAnsi="Arial"/>
          <w:b/>
          <w:i/>
          <w:color w:val="000000"/>
          <w:spacing w:val="-2"/>
          <w:sz w:val="20"/>
          <w:lang w:val="fr-FR"/>
        </w:rPr>
      </w:pPr>
      <w:r>
        <w:rPr>
          <w:rFonts w:ascii="Arial" w:eastAsia="Arial" w:hAnsi="Arial"/>
          <w:b/>
          <w:i/>
          <w:color w:val="000000"/>
          <w:spacing w:val="-2"/>
          <w:sz w:val="20"/>
          <w:lang w:val="fr-FR"/>
        </w:rPr>
        <w:t>Logo de la structure</w:t>
      </w:r>
    </w:p>
    <w:p w:rsidR="00C83C7C" w:rsidRDefault="002E1501">
      <w:pPr>
        <w:tabs>
          <w:tab w:val="left" w:leader="dot" w:pos="7200"/>
        </w:tabs>
        <w:spacing w:before="401" w:line="230" w:lineRule="exact"/>
        <w:ind w:left="72"/>
        <w:textAlignment w:val="baseline"/>
        <w:rPr>
          <w:rFonts w:ascii="Arial" w:eastAsia="Arial" w:hAnsi="Arial"/>
          <w:color w:val="000000"/>
          <w:spacing w:val="5"/>
          <w:sz w:val="21"/>
          <w:lang w:val="fr-FR"/>
        </w:rPr>
      </w:pPr>
      <w:r>
        <w:rPr>
          <w:rFonts w:ascii="Arial" w:eastAsia="Arial" w:hAnsi="Arial"/>
          <w:color w:val="000000"/>
          <w:spacing w:val="5"/>
          <w:sz w:val="21"/>
          <w:lang w:val="fr-FR"/>
        </w:rPr>
        <w:t>Je, soussigné(e)</w:t>
      </w:r>
      <w:r>
        <w:rPr>
          <w:rFonts w:ascii="Arial" w:eastAsia="Arial" w:hAnsi="Arial"/>
          <w:color w:val="000000"/>
          <w:spacing w:val="5"/>
          <w:sz w:val="21"/>
          <w:lang w:val="fr-FR"/>
        </w:rPr>
        <w:tab/>
      </w:r>
      <w:r>
        <w:rPr>
          <w:rFonts w:ascii="Arial" w:eastAsia="Arial" w:hAnsi="Arial"/>
          <w:i/>
          <w:color w:val="000000"/>
          <w:spacing w:val="5"/>
          <w:sz w:val="20"/>
          <w:lang w:val="fr-FR"/>
        </w:rPr>
        <w:t>[Nom et prénom]</w:t>
      </w:r>
    </w:p>
    <w:p w:rsidR="00C83C7C" w:rsidRDefault="002E1501">
      <w:pPr>
        <w:tabs>
          <w:tab w:val="right" w:leader="dot" w:pos="8784"/>
        </w:tabs>
        <w:spacing w:before="183" w:line="230" w:lineRule="exact"/>
        <w:ind w:left="72"/>
        <w:textAlignment w:val="baseline"/>
        <w:rPr>
          <w:rFonts w:ascii="Arial" w:eastAsia="Arial" w:hAnsi="Arial"/>
          <w:color w:val="000000"/>
          <w:sz w:val="21"/>
          <w:lang w:val="fr-FR"/>
        </w:rPr>
      </w:pPr>
      <w:r>
        <w:rPr>
          <w:rFonts w:ascii="Arial" w:eastAsia="Arial" w:hAnsi="Arial"/>
          <w:color w:val="000000"/>
          <w:sz w:val="21"/>
          <w:lang w:val="fr-FR"/>
        </w:rPr>
        <w:t>en qualité de</w:t>
      </w:r>
      <w:r>
        <w:rPr>
          <w:rFonts w:ascii="Arial" w:eastAsia="Arial" w:hAnsi="Arial"/>
          <w:color w:val="000000"/>
          <w:sz w:val="21"/>
          <w:lang w:val="fr-FR"/>
        </w:rPr>
        <w:tab/>
      </w:r>
      <w:r>
        <w:rPr>
          <w:rFonts w:ascii="Arial" w:eastAsia="Arial" w:hAnsi="Arial"/>
          <w:i/>
          <w:color w:val="000000"/>
          <w:sz w:val="20"/>
          <w:lang w:val="fr-FR"/>
        </w:rPr>
        <w:t>[Profession]</w:t>
      </w:r>
    </w:p>
    <w:p w:rsidR="00C83C7C" w:rsidRDefault="002E1501">
      <w:pPr>
        <w:tabs>
          <w:tab w:val="right" w:leader="dot" w:pos="9792"/>
        </w:tabs>
        <w:spacing w:before="188" w:line="229" w:lineRule="exact"/>
        <w:ind w:left="72"/>
        <w:textAlignment w:val="baseline"/>
        <w:rPr>
          <w:rFonts w:ascii="Arial" w:eastAsia="Arial" w:hAnsi="Arial"/>
          <w:color w:val="000000"/>
          <w:sz w:val="21"/>
          <w:lang w:val="fr-FR"/>
        </w:rPr>
      </w:pPr>
      <w:r>
        <w:rPr>
          <w:rFonts w:ascii="Arial" w:eastAsia="Arial" w:hAnsi="Arial"/>
          <w:color w:val="000000"/>
          <w:sz w:val="21"/>
          <w:lang w:val="fr-FR"/>
        </w:rPr>
        <w:t xml:space="preserve">atteste que </w:t>
      </w:r>
      <w:r>
        <w:rPr>
          <w:rFonts w:ascii="Arial" w:eastAsia="Arial" w:hAnsi="Arial"/>
          <w:color w:val="000000"/>
          <w:sz w:val="21"/>
          <w:lang w:val="fr-FR"/>
        </w:rPr>
        <w:tab/>
      </w:r>
      <w:r>
        <w:rPr>
          <w:rFonts w:ascii="Arial" w:eastAsia="Arial" w:hAnsi="Arial"/>
          <w:i/>
          <w:color w:val="000000"/>
          <w:sz w:val="20"/>
          <w:lang w:val="fr-FR"/>
        </w:rPr>
        <w:t>[Nom et prénom du jeune]</w:t>
      </w:r>
    </w:p>
    <w:p w:rsidR="00C83C7C" w:rsidRDefault="002E1501">
      <w:pPr>
        <w:tabs>
          <w:tab w:val="right" w:leader="dot" w:pos="9792"/>
        </w:tabs>
        <w:spacing w:before="178" w:line="245" w:lineRule="exact"/>
        <w:ind w:left="72"/>
        <w:textAlignment w:val="baseline"/>
        <w:rPr>
          <w:rFonts w:ascii="Arial" w:eastAsia="Arial" w:hAnsi="Arial"/>
          <w:color w:val="000000"/>
          <w:sz w:val="21"/>
          <w:lang w:val="fr-FR"/>
        </w:rPr>
      </w:pPr>
      <w:r>
        <w:rPr>
          <w:rFonts w:ascii="Arial" w:eastAsia="Arial" w:hAnsi="Arial"/>
          <w:color w:val="000000"/>
          <w:sz w:val="21"/>
          <w:lang w:val="fr-FR"/>
        </w:rPr>
        <w:t xml:space="preserve">déclarant être né(e) le </w:t>
      </w:r>
      <w:r>
        <w:rPr>
          <w:rFonts w:ascii="Arial" w:eastAsia="Arial" w:hAnsi="Arial"/>
          <w:color w:val="000000"/>
          <w:sz w:val="21"/>
          <w:lang w:val="fr-FR"/>
        </w:rPr>
        <w:tab/>
      </w:r>
      <w:r>
        <w:rPr>
          <w:rFonts w:ascii="Arial" w:eastAsia="Arial" w:hAnsi="Arial"/>
          <w:i/>
          <w:color w:val="000000"/>
          <w:sz w:val="20"/>
          <w:lang w:val="fr-FR"/>
        </w:rPr>
        <w:t xml:space="preserve">[Date de naissance du jeune] </w:t>
      </w:r>
      <w:r>
        <w:rPr>
          <w:rFonts w:ascii="Tahoma" w:eastAsia="Tahoma" w:hAnsi="Tahoma"/>
          <w:color w:val="000000"/>
          <w:sz w:val="20"/>
          <w:lang w:val="fr-FR"/>
        </w:rPr>
        <w:t>à</w:t>
      </w:r>
    </w:p>
    <w:p w:rsidR="00C83C7C" w:rsidRDefault="002E1501">
      <w:pPr>
        <w:tabs>
          <w:tab w:val="right" w:leader="dot" w:pos="8784"/>
        </w:tabs>
        <w:spacing w:line="412" w:lineRule="exact"/>
        <w:ind w:left="72" w:right="1656"/>
        <w:textAlignment w:val="baseline"/>
        <w:rPr>
          <w:rFonts w:ascii="Arial" w:eastAsia="Arial" w:hAnsi="Arial"/>
          <w:i/>
          <w:color w:val="000000"/>
          <w:sz w:val="20"/>
          <w:lang w:val="fr-FR"/>
        </w:rPr>
      </w:pPr>
      <w:r>
        <w:rPr>
          <w:rFonts w:ascii="Arial" w:eastAsia="Arial" w:hAnsi="Arial"/>
          <w:i/>
          <w:color w:val="000000"/>
          <w:sz w:val="20"/>
          <w:lang w:val="fr-FR"/>
        </w:rPr>
        <w:tab/>
        <w:t xml:space="preserve">[Ville et pays de naissance du jeune] </w:t>
      </w:r>
      <w:r>
        <w:rPr>
          <w:rFonts w:ascii="Arial" w:eastAsia="Arial" w:hAnsi="Arial"/>
          <w:i/>
          <w:color w:val="000000"/>
          <w:sz w:val="20"/>
          <w:lang w:val="fr-FR"/>
        </w:rPr>
        <w:br/>
      </w:r>
      <w:r>
        <w:rPr>
          <w:rFonts w:ascii="Tahoma" w:eastAsia="Tahoma" w:hAnsi="Tahoma"/>
          <w:color w:val="000000"/>
          <w:sz w:val="20"/>
          <w:lang w:val="fr-FR"/>
        </w:rPr>
        <w:t>se présente comme mineur(e) non accompagné(e).</w:t>
      </w:r>
    </w:p>
    <w:p w:rsidR="00C83C7C" w:rsidRDefault="002E1501">
      <w:pPr>
        <w:spacing w:before="421" w:line="415" w:lineRule="exact"/>
        <w:ind w:left="72" w:right="648"/>
        <w:textAlignment w:val="baseline"/>
        <w:rPr>
          <w:rFonts w:ascii="Arial" w:eastAsia="Arial" w:hAnsi="Arial"/>
          <w:color w:val="000000"/>
          <w:spacing w:val="8"/>
          <w:sz w:val="21"/>
          <w:lang w:val="fr-FR"/>
        </w:rPr>
      </w:pPr>
      <w:r>
        <w:rPr>
          <w:rFonts w:ascii="Arial" w:eastAsia="Arial" w:hAnsi="Arial"/>
          <w:color w:val="000000"/>
          <w:spacing w:val="8"/>
          <w:sz w:val="21"/>
          <w:lang w:val="fr-FR"/>
        </w:rPr>
        <w:t>L’évaluation de la minorité et de l’isolement familial étant en cours, il/elle d</w:t>
      </w:r>
      <w:r>
        <w:rPr>
          <w:rFonts w:ascii="Tahoma" w:eastAsia="Tahoma" w:hAnsi="Tahoma"/>
          <w:color w:val="000000"/>
          <w:spacing w:val="8"/>
          <w:sz w:val="20"/>
          <w:lang w:val="fr-FR"/>
        </w:rPr>
        <w:t xml:space="preserve">emande à pouvoir </w:t>
      </w:r>
      <w:r>
        <w:rPr>
          <w:rFonts w:ascii="Arial" w:eastAsia="Arial" w:hAnsi="Arial"/>
          <w:color w:val="000000"/>
          <w:spacing w:val="8"/>
          <w:sz w:val="21"/>
          <w:lang w:val="fr-FR"/>
        </w:rPr>
        <w:t xml:space="preserve">bénéficier de l’aide médicale de l’Etat, en tant que mineur. Ce statut le/la dispense de remplir la </w:t>
      </w:r>
      <w:r>
        <w:rPr>
          <w:rFonts w:ascii="Tahoma" w:eastAsia="Tahoma" w:hAnsi="Tahoma"/>
          <w:color w:val="000000"/>
          <w:spacing w:val="8"/>
          <w:sz w:val="20"/>
          <w:lang w:val="fr-FR"/>
        </w:rPr>
        <w:t>condition de séjour irrégulier et ininterrompu de trois moi</w:t>
      </w:r>
      <w:r>
        <w:rPr>
          <w:rFonts w:ascii="Tahoma" w:eastAsia="Tahoma" w:hAnsi="Tahoma"/>
          <w:color w:val="000000"/>
          <w:spacing w:val="8"/>
          <w:sz w:val="20"/>
          <w:lang w:val="fr-FR"/>
        </w:rPr>
        <w:t>s.</w:t>
      </w:r>
    </w:p>
    <w:p w:rsidR="00C83C7C" w:rsidRDefault="002E1501">
      <w:pPr>
        <w:tabs>
          <w:tab w:val="left" w:leader="dot" w:pos="7992"/>
        </w:tabs>
        <w:spacing w:before="1018" w:line="229" w:lineRule="exact"/>
        <w:ind w:left="72"/>
        <w:textAlignment w:val="baseline"/>
        <w:rPr>
          <w:rFonts w:ascii="Arial" w:eastAsia="Arial" w:hAnsi="Arial"/>
          <w:color w:val="000000"/>
          <w:spacing w:val="4"/>
          <w:sz w:val="21"/>
          <w:lang w:val="fr-FR"/>
        </w:rPr>
      </w:pPr>
      <w:r>
        <w:rPr>
          <w:rFonts w:ascii="Arial" w:eastAsia="Arial" w:hAnsi="Arial"/>
          <w:color w:val="000000"/>
          <w:spacing w:val="4"/>
          <w:sz w:val="21"/>
          <w:lang w:val="fr-FR"/>
        </w:rPr>
        <w:t>Fait à</w:t>
      </w:r>
      <w:r>
        <w:rPr>
          <w:rFonts w:ascii="Arial" w:eastAsia="Arial" w:hAnsi="Arial"/>
          <w:color w:val="000000"/>
          <w:spacing w:val="4"/>
          <w:sz w:val="21"/>
          <w:lang w:val="fr-FR"/>
        </w:rPr>
        <w:tab/>
      </w:r>
      <w:r>
        <w:rPr>
          <w:rFonts w:ascii="Arial" w:eastAsia="Arial" w:hAnsi="Arial"/>
          <w:i/>
          <w:color w:val="000000"/>
          <w:spacing w:val="4"/>
          <w:sz w:val="20"/>
          <w:lang w:val="fr-FR"/>
        </w:rPr>
        <w:t>[Ville]</w:t>
      </w:r>
    </w:p>
    <w:p w:rsidR="00C83C7C" w:rsidRDefault="002E1501">
      <w:pPr>
        <w:tabs>
          <w:tab w:val="right" w:leader="dot" w:pos="8784"/>
        </w:tabs>
        <w:spacing w:before="189" w:line="229" w:lineRule="exact"/>
        <w:ind w:left="72"/>
        <w:textAlignment w:val="baseline"/>
        <w:rPr>
          <w:rFonts w:ascii="Arial" w:eastAsia="Arial" w:hAnsi="Arial"/>
          <w:color w:val="000000"/>
          <w:sz w:val="21"/>
          <w:lang w:val="fr-FR"/>
        </w:rPr>
      </w:pPr>
      <w:r>
        <w:rPr>
          <w:rFonts w:ascii="Arial" w:eastAsia="Arial" w:hAnsi="Arial"/>
          <w:color w:val="000000"/>
          <w:sz w:val="21"/>
          <w:lang w:val="fr-FR"/>
        </w:rPr>
        <w:t>Le</w:t>
      </w:r>
      <w:r>
        <w:rPr>
          <w:rFonts w:ascii="Arial" w:eastAsia="Arial" w:hAnsi="Arial"/>
          <w:color w:val="000000"/>
          <w:sz w:val="21"/>
          <w:lang w:val="fr-FR"/>
        </w:rPr>
        <w:tab/>
      </w:r>
      <w:r>
        <w:rPr>
          <w:rFonts w:ascii="Arial" w:eastAsia="Arial" w:hAnsi="Arial"/>
          <w:i/>
          <w:color w:val="000000"/>
          <w:sz w:val="20"/>
          <w:lang w:val="fr-FR"/>
        </w:rPr>
        <w:t>[Date de l’attestation]</w:t>
      </w:r>
    </w:p>
    <w:p w:rsidR="00C83C7C" w:rsidRDefault="002E1501">
      <w:pPr>
        <w:spacing w:before="591" w:line="240" w:lineRule="exact"/>
        <w:ind w:left="72"/>
        <w:textAlignment w:val="baseline"/>
        <w:rPr>
          <w:rFonts w:ascii="Tahoma" w:eastAsia="Tahoma" w:hAnsi="Tahoma"/>
          <w:color w:val="000000"/>
          <w:spacing w:val="7"/>
          <w:sz w:val="20"/>
          <w:lang w:val="fr-FR"/>
        </w:rPr>
      </w:pPr>
      <w:r>
        <w:rPr>
          <w:noProof/>
          <w:lang w:val="fr-FR" w:eastAsia="fr-FR"/>
        </w:rPr>
        <mc:AlternateContent>
          <mc:Choice Requires="wps">
            <w:drawing>
              <wp:anchor distT="0" distB="0" distL="0" distR="0" simplePos="0" relativeHeight="251651584" behindDoc="1" locked="0" layoutInCell="1" allowOverlap="1">
                <wp:simplePos x="0" y="0"/>
                <wp:positionH relativeFrom="page">
                  <wp:posOffset>6666865</wp:posOffset>
                </wp:positionH>
                <wp:positionV relativeFrom="page">
                  <wp:posOffset>10364470</wp:posOffset>
                </wp:positionV>
                <wp:extent cx="266065" cy="15938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2E1501">
                            <w:pPr>
                              <w:spacing w:before="13" w:line="225" w:lineRule="exact"/>
                              <w:textAlignment w:val="baseline"/>
                              <w:rPr>
                                <w:rFonts w:ascii="Tahoma" w:eastAsia="Tahoma" w:hAnsi="Tahoma"/>
                                <w:color w:val="000000"/>
                                <w:spacing w:val="28"/>
                                <w:sz w:val="20"/>
                                <w:lang w:val="fr-FR"/>
                              </w:rPr>
                            </w:pPr>
                            <w:r>
                              <w:rPr>
                                <w:rFonts w:ascii="Tahoma" w:eastAsia="Tahoma" w:hAnsi="Tahoma"/>
                                <w:color w:val="000000"/>
                                <w:spacing w:val="28"/>
                                <w:sz w:val="20"/>
                                <w:lang w:val="fr-FR"/>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24.95pt;margin-top:816.1pt;width:20.95pt;height:12.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jTsgIAAK8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" filled="f" stroked="f">
                <v:textbox inset="0,0,0,0">
                  <w:txbxContent>
                    <w:p w:rsidR="00C83C7C" w:rsidRDefault="002E1501">
                      <w:pPr>
                        <w:spacing w:before="13" w:line="225" w:lineRule="exact"/>
                        <w:textAlignment w:val="baseline"/>
                        <w:rPr>
                          <w:rFonts w:ascii="Tahoma" w:eastAsia="Tahoma" w:hAnsi="Tahoma"/>
                          <w:color w:val="000000"/>
                          <w:spacing w:val="28"/>
                          <w:sz w:val="20"/>
                          <w:lang w:val="fr-FR"/>
                        </w:rPr>
                      </w:pPr>
                      <w:r>
                        <w:rPr>
                          <w:rFonts w:ascii="Tahoma" w:eastAsia="Tahoma" w:hAnsi="Tahoma"/>
                          <w:color w:val="000000"/>
                          <w:spacing w:val="28"/>
                          <w:sz w:val="20"/>
                          <w:lang w:val="fr-FR"/>
                        </w:rPr>
                        <w:t>23</w:t>
                      </w:r>
                    </w:p>
                  </w:txbxContent>
                </v:textbox>
                <w10:wrap type="square" anchorx="page" anchory="page"/>
              </v:shape>
            </w:pict>
          </mc:Fallback>
        </mc:AlternateContent>
      </w:r>
      <w:r>
        <w:rPr>
          <w:rFonts w:ascii="Tahoma" w:eastAsia="Tahoma" w:hAnsi="Tahoma"/>
          <w:color w:val="000000"/>
          <w:spacing w:val="7"/>
          <w:sz w:val="20"/>
          <w:lang w:val="fr-FR"/>
        </w:rPr>
        <w:t>Signature et cachet de la structure</w:t>
      </w:r>
    </w:p>
    <w:p w:rsidR="00C83C7C" w:rsidRDefault="00C83C7C">
      <w:pPr>
        <w:sectPr w:rsidR="00C83C7C">
          <w:pgSz w:w="11909" w:h="16838"/>
          <w:pgMar w:top="460" w:right="447" w:bottom="228" w:left="1022" w:header="720" w:footer="720" w:gutter="0"/>
          <w:cols w:space="720"/>
        </w:sectPr>
      </w:pPr>
    </w:p>
    <w:p w:rsidR="00C83C7C" w:rsidRDefault="002E1501">
      <w:pPr>
        <w:tabs>
          <w:tab w:val="right" w:pos="10368"/>
        </w:tabs>
        <w:spacing w:before="20" w:after="711"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101</w:t>
      </w:r>
    </w:p>
    <w:p w:rsidR="00C83C7C" w:rsidRDefault="002E1501">
      <w:pPr>
        <w:shd w:val="solid" w:color="D7A014" w:fill="D7A014"/>
        <w:spacing w:after="52" w:line="324" w:lineRule="exact"/>
        <w:ind w:right="689"/>
        <w:jc w:val="right"/>
        <w:textAlignment w:val="baseline"/>
        <w:rPr>
          <w:rFonts w:ascii="Arial" w:eastAsia="Arial" w:hAnsi="Arial"/>
          <w:b/>
          <w:color w:val="FFFFFF"/>
          <w:spacing w:val="5"/>
          <w:sz w:val="28"/>
          <w:lang w:val="fr-FR"/>
        </w:rPr>
      </w:pPr>
      <w:r>
        <w:rPr>
          <w:rFonts w:ascii="Arial" w:eastAsia="Arial" w:hAnsi="Arial"/>
          <w:b/>
          <w:color w:val="FFFFFF"/>
          <w:spacing w:val="5"/>
          <w:sz w:val="28"/>
          <w:lang w:val="fr-FR"/>
        </w:rPr>
        <w:t xml:space="preserve">Annexe 5 </w:t>
      </w:r>
      <w:r>
        <w:rPr>
          <w:rFonts w:ascii="Tahoma" w:eastAsia="Tahoma" w:hAnsi="Tahoma"/>
          <w:b/>
          <w:color w:val="FFFFFF"/>
          <w:spacing w:val="5"/>
          <w:sz w:val="26"/>
          <w:lang w:val="fr-FR"/>
        </w:rPr>
        <w:t>– Priorisation de l’instruction de la demande d’AME pour une</w:t>
      </w:r>
    </w:p>
    <w:p w:rsidR="00C83C7C" w:rsidRDefault="002E1501">
      <w:pPr>
        <w:shd w:val="solid" w:color="D7A014" w:fill="D7A014"/>
        <w:spacing w:after="53" w:line="318" w:lineRule="exact"/>
        <w:ind w:left="627" w:right="1188"/>
        <w:jc w:val="center"/>
        <w:textAlignment w:val="baseline"/>
        <w:rPr>
          <w:rFonts w:ascii="Arial" w:eastAsia="Arial" w:hAnsi="Arial"/>
          <w:b/>
          <w:color w:val="FFFFFF"/>
          <w:sz w:val="28"/>
          <w:lang w:val="fr-FR"/>
        </w:rPr>
      </w:pPr>
      <w:r>
        <w:rPr>
          <w:rFonts w:ascii="Arial" w:eastAsia="Arial" w:hAnsi="Arial"/>
          <w:b/>
          <w:color w:val="FFFFFF"/>
          <w:sz w:val="28"/>
          <w:lang w:val="fr-FR"/>
        </w:rPr>
        <w:t>personne se déclarant mineure et non accompagnée - modèle à</w:t>
      </w:r>
    </w:p>
    <w:p w:rsidR="00C83C7C" w:rsidRDefault="002E1501">
      <w:pPr>
        <w:shd w:val="solid" w:color="D7A014" w:fill="D7A014"/>
        <w:spacing w:after="621" w:line="317" w:lineRule="exact"/>
        <w:ind w:left="535" w:right="1097"/>
        <w:jc w:val="center"/>
        <w:textAlignment w:val="baseline"/>
        <w:rPr>
          <w:rFonts w:ascii="Arial" w:eastAsia="Arial" w:hAnsi="Arial"/>
          <w:b/>
          <w:color w:val="FFFFFF"/>
          <w:sz w:val="28"/>
          <w:lang w:val="fr-FR"/>
        </w:rPr>
      </w:pPr>
      <w:r>
        <w:rPr>
          <w:rFonts w:ascii="Arial" w:eastAsia="Arial" w:hAnsi="Arial"/>
          <w:b/>
          <w:color w:val="FFFFFF"/>
          <w:sz w:val="28"/>
          <w:lang w:val="fr-FR"/>
        </w:rPr>
        <w:t>destination des professionnels de santé à transmettre aux CPAM</w:t>
      </w:r>
    </w:p>
    <w:p w:rsidR="00C83C7C" w:rsidRDefault="002E1501">
      <w:pPr>
        <w:spacing w:before="6" w:line="235" w:lineRule="exact"/>
        <w:ind w:left="72"/>
        <w:textAlignment w:val="baseline"/>
        <w:rPr>
          <w:rFonts w:ascii="Arial" w:eastAsia="Arial" w:hAnsi="Arial"/>
          <w:b/>
          <w:i/>
          <w:color w:val="000000"/>
          <w:spacing w:val="-2"/>
          <w:sz w:val="20"/>
          <w:lang w:val="fr-FR"/>
        </w:rPr>
      </w:pPr>
      <w:r>
        <w:rPr>
          <w:rFonts w:ascii="Arial" w:eastAsia="Arial" w:hAnsi="Arial"/>
          <w:b/>
          <w:i/>
          <w:color w:val="000000"/>
          <w:spacing w:val="-2"/>
          <w:sz w:val="20"/>
          <w:lang w:val="fr-FR"/>
        </w:rPr>
        <w:t>Logo de la structure</w:t>
      </w:r>
    </w:p>
    <w:p w:rsidR="00C83C7C" w:rsidRDefault="002E1501">
      <w:pPr>
        <w:spacing w:before="189" w:line="322" w:lineRule="exact"/>
        <w:ind w:left="72" w:right="576"/>
        <w:textAlignment w:val="baseline"/>
        <w:rPr>
          <w:rFonts w:ascii="Tahoma" w:eastAsia="Tahoma" w:hAnsi="Tahoma"/>
          <w:b/>
          <w:color w:val="000000"/>
          <w:sz w:val="19"/>
          <w:lang w:val="fr-FR"/>
        </w:rPr>
      </w:pPr>
      <w:r>
        <w:rPr>
          <w:rFonts w:ascii="Tahoma" w:eastAsia="Tahoma" w:hAnsi="Tahoma"/>
          <w:b/>
          <w:color w:val="000000"/>
          <w:sz w:val="19"/>
          <w:lang w:val="fr-FR"/>
        </w:rPr>
        <w:t>Attestation relative à une demande d’aide médicale de l’Etat pour une personne se déclarant mineure et non accompagnée et permettant de prioriser l’instruction de la demande formulée</w:t>
      </w:r>
    </w:p>
    <w:p w:rsidR="00C83C7C" w:rsidRDefault="002E1501">
      <w:pPr>
        <w:tabs>
          <w:tab w:val="left" w:leader="dot" w:pos="7200"/>
        </w:tabs>
        <w:spacing w:before="1124" w:line="229" w:lineRule="exact"/>
        <w:ind w:left="72"/>
        <w:textAlignment w:val="baseline"/>
        <w:rPr>
          <w:rFonts w:ascii="Arial" w:eastAsia="Arial" w:hAnsi="Arial"/>
          <w:color w:val="000000"/>
          <w:spacing w:val="3"/>
          <w:sz w:val="21"/>
          <w:lang w:val="fr-FR"/>
        </w:rPr>
      </w:pPr>
      <w:r>
        <w:rPr>
          <w:rFonts w:ascii="Arial" w:eastAsia="Arial" w:hAnsi="Arial"/>
          <w:color w:val="000000"/>
          <w:spacing w:val="3"/>
          <w:sz w:val="21"/>
          <w:lang w:val="fr-FR"/>
        </w:rPr>
        <w:t>Je, soussigné(e)</w:t>
      </w:r>
      <w:r>
        <w:rPr>
          <w:rFonts w:ascii="Arial" w:eastAsia="Arial" w:hAnsi="Arial"/>
          <w:color w:val="000000"/>
          <w:spacing w:val="3"/>
          <w:sz w:val="21"/>
          <w:lang w:val="fr-FR"/>
        </w:rPr>
        <w:tab/>
      </w:r>
      <w:r>
        <w:rPr>
          <w:rFonts w:ascii="Arial" w:eastAsia="Arial" w:hAnsi="Arial"/>
          <w:i/>
          <w:color w:val="000000"/>
          <w:spacing w:val="3"/>
          <w:sz w:val="21"/>
          <w:lang w:val="fr-FR"/>
        </w:rPr>
        <w:t>[Nom et prénom]</w:t>
      </w:r>
    </w:p>
    <w:p w:rsidR="00C83C7C" w:rsidRDefault="002E1501">
      <w:pPr>
        <w:tabs>
          <w:tab w:val="right" w:leader="dot" w:pos="8784"/>
        </w:tabs>
        <w:spacing w:before="188" w:line="230" w:lineRule="exact"/>
        <w:ind w:left="72"/>
        <w:textAlignment w:val="baseline"/>
        <w:rPr>
          <w:rFonts w:ascii="Arial" w:eastAsia="Arial" w:hAnsi="Arial"/>
          <w:color w:val="000000"/>
          <w:sz w:val="21"/>
          <w:lang w:val="fr-FR"/>
        </w:rPr>
      </w:pPr>
      <w:r>
        <w:rPr>
          <w:rFonts w:ascii="Arial" w:eastAsia="Arial" w:hAnsi="Arial"/>
          <w:color w:val="000000"/>
          <w:sz w:val="21"/>
          <w:lang w:val="fr-FR"/>
        </w:rPr>
        <w:t>en qualité de</w:t>
      </w:r>
      <w:r>
        <w:rPr>
          <w:rFonts w:ascii="Arial" w:eastAsia="Arial" w:hAnsi="Arial"/>
          <w:color w:val="000000"/>
          <w:sz w:val="21"/>
          <w:lang w:val="fr-FR"/>
        </w:rPr>
        <w:tab/>
      </w:r>
      <w:r>
        <w:rPr>
          <w:rFonts w:ascii="Arial" w:eastAsia="Arial" w:hAnsi="Arial"/>
          <w:i/>
          <w:color w:val="000000"/>
          <w:sz w:val="21"/>
          <w:lang w:val="fr-FR"/>
        </w:rPr>
        <w:t>[Profession]</w:t>
      </w:r>
    </w:p>
    <w:p w:rsidR="00C83C7C" w:rsidRDefault="002E1501">
      <w:pPr>
        <w:tabs>
          <w:tab w:val="left" w:leader="dot" w:pos="6552"/>
        </w:tabs>
        <w:spacing w:line="416" w:lineRule="exact"/>
        <w:ind w:left="72" w:right="576"/>
        <w:textAlignment w:val="baseline"/>
        <w:rPr>
          <w:rFonts w:ascii="Arial" w:eastAsia="Arial" w:hAnsi="Arial"/>
          <w:color w:val="000000"/>
          <w:sz w:val="21"/>
          <w:lang w:val="fr-FR"/>
        </w:rPr>
      </w:pPr>
      <w:r>
        <w:rPr>
          <w:rFonts w:ascii="Arial" w:eastAsia="Arial" w:hAnsi="Arial"/>
          <w:color w:val="000000"/>
          <w:sz w:val="21"/>
          <w:lang w:val="fr-FR"/>
        </w:rPr>
        <w:t>atteste que</w:t>
      </w:r>
      <w:r>
        <w:rPr>
          <w:rFonts w:ascii="Arial" w:eastAsia="Arial" w:hAnsi="Arial"/>
          <w:color w:val="000000"/>
          <w:sz w:val="21"/>
          <w:lang w:val="fr-FR"/>
        </w:rPr>
        <w:tab/>
      </w:r>
      <w:r>
        <w:rPr>
          <w:rFonts w:ascii="Arial" w:eastAsia="Arial" w:hAnsi="Arial"/>
          <w:i/>
          <w:color w:val="000000"/>
          <w:sz w:val="21"/>
          <w:lang w:val="fr-FR"/>
        </w:rPr>
        <w:t xml:space="preserve">[Nom et prénom du jeune] </w:t>
      </w:r>
      <w:r>
        <w:rPr>
          <w:rFonts w:ascii="Tahoma" w:eastAsia="Tahoma" w:hAnsi="Tahoma"/>
          <w:color w:val="000000"/>
          <w:sz w:val="20"/>
          <w:lang w:val="fr-FR"/>
        </w:rPr>
        <w:t xml:space="preserve">a fait </w:t>
      </w:r>
      <w:r>
        <w:rPr>
          <w:rFonts w:ascii="Arial" w:eastAsia="Arial" w:hAnsi="Arial"/>
          <w:color w:val="000000"/>
          <w:sz w:val="21"/>
          <w:lang w:val="fr-FR"/>
        </w:rPr>
        <w:t xml:space="preserve">l’objet d’une évaluation de ses besoins de santé dont il ressort qu’une prise en charge médicale est </w:t>
      </w:r>
      <w:r>
        <w:rPr>
          <w:rFonts w:ascii="Tahoma" w:eastAsia="Tahoma" w:hAnsi="Tahoma"/>
          <w:color w:val="000000"/>
          <w:sz w:val="20"/>
          <w:lang w:val="fr-FR"/>
        </w:rPr>
        <w:t>nécessaire.</w:t>
      </w:r>
    </w:p>
    <w:p w:rsidR="00C83C7C" w:rsidRDefault="002E1501">
      <w:pPr>
        <w:tabs>
          <w:tab w:val="left" w:leader="dot" w:pos="7992"/>
        </w:tabs>
        <w:spacing w:before="1431" w:line="229" w:lineRule="exact"/>
        <w:ind w:left="72"/>
        <w:textAlignment w:val="baseline"/>
        <w:rPr>
          <w:rFonts w:ascii="Arial" w:eastAsia="Arial" w:hAnsi="Arial"/>
          <w:color w:val="000000"/>
          <w:spacing w:val="2"/>
          <w:sz w:val="21"/>
          <w:lang w:val="fr-FR"/>
        </w:rPr>
      </w:pPr>
      <w:r>
        <w:rPr>
          <w:rFonts w:ascii="Arial" w:eastAsia="Arial" w:hAnsi="Arial"/>
          <w:color w:val="000000"/>
          <w:spacing w:val="2"/>
          <w:sz w:val="21"/>
          <w:lang w:val="fr-FR"/>
        </w:rPr>
        <w:t>Fait à</w:t>
      </w:r>
      <w:r>
        <w:rPr>
          <w:rFonts w:ascii="Arial" w:eastAsia="Arial" w:hAnsi="Arial"/>
          <w:color w:val="000000"/>
          <w:spacing w:val="2"/>
          <w:sz w:val="21"/>
          <w:lang w:val="fr-FR"/>
        </w:rPr>
        <w:tab/>
      </w:r>
      <w:r>
        <w:rPr>
          <w:rFonts w:ascii="Arial" w:eastAsia="Arial" w:hAnsi="Arial"/>
          <w:i/>
          <w:color w:val="000000"/>
          <w:spacing w:val="2"/>
          <w:sz w:val="21"/>
          <w:lang w:val="fr-FR"/>
        </w:rPr>
        <w:t>[Ville]</w:t>
      </w:r>
    </w:p>
    <w:p w:rsidR="00C83C7C" w:rsidRDefault="002E1501">
      <w:pPr>
        <w:tabs>
          <w:tab w:val="right" w:leader="dot" w:pos="8784"/>
        </w:tabs>
        <w:spacing w:before="189" w:line="229" w:lineRule="exact"/>
        <w:ind w:left="72"/>
        <w:textAlignment w:val="baseline"/>
        <w:rPr>
          <w:rFonts w:ascii="Arial" w:eastAsia="Arial" w:hAnsi="Arial"/>
          <w:color w:val="000000"/>
          <w:sz w:val="21"/>
          <w:lang w:val="fr-FR"/>
        </w:rPr>
      </w:pPr>
      <w:r>
        <w:rPr>
          <w:rFonts w:ascii="Arial" w:eastAsia="Arial" w:hAnsi="Arial"/>
          <w:color w:val="000000"/>
          <w:sz w:val="21"/>
          <w:lang w:val="fr-FR"/>
        </w:rPr>
        <w:t>Le</w:t>
      </w:r>
      <w:r>
        <w:rPr>
          <w:rFonts w:ascii="Arial" w:eastAsia="Arial" w:hAnsi="Arial"/>
          <w:color w:val="000000"/>
          <w:sz w:val="21"/>
          <w:lang w:val="fr-FR"/>
        </w:rPr>
        <w:tab/>
      </w:r>
      <w:r>
        <w:rPr>
          <w:rFonts w:ascii="Arial" w:eastAsia="Arial" w:hAnsi="Arial"/>
          <w:i/>
          <w:color w:val="000000"/>
          <w:sz w:val="21"/>
          <w:lang w:val="fr-FR"/>
        </w:rPr>
        <w:t>[Date de l’attestation]</w:t>
      </w:r>
    </w:p>
    <w:p w:rsidR="00C83C7C" w:rsidRDefault="002E1501">
      <w:pPr>
        <w:spacing w:before="591" w:line="240" w:lineRule="exact"/>
        <w:ind w:left="72"/>
        <w:textAlignment w:val="baseline"/>
        <w:rPr>
          <w:rFonts w:ascii="Tahoma" w:eastAsia="Tahoma" w:hAnsi="Tahoma"/>
          <w:color w:val="000000"/>
          <w:spacing w:val="7"/>
          <w:sz w:val="20"/>
          <w:lang w:val="fr-FR"/>
        </w:rPr>
      </w:pPr>
      <w:r>
        <w:rPr>
          <w:noProof/>
          <w:lang w:val="fr-FR" w:eastAsia="fr-FR"/>
        </w:rPr>
        <mc:AlternateContent>
          <mc:Choice Requires="wps">
            <w:drawing>
              <wp:anchor distT="0" distB="0" distL="0" distR="0" simplePos="0" relativeHeight="251652608" behindDoc="1" locked="0" layoutInCell="1" allowOverlap="1">
                <wp:simplePos x="0" y="0"/>
                <wp:positionH relativeFrom="page">
                  <wp:posOffset>6666865</wp:posOffset>
                </wp:positionH>
                <wp:positionV relativeFrom="page">
                  <wp:posOffset>10364470</wp:posOffset>
                </wp:positionV>
                <wp:extent cx="269240" cy="160655"/>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C7C" w:rsidRDefault="002E1501">
                            <w:pPr>
                              <w:spacing w:before="13" w:line="239" w:lineRule="exact"/>
                              <w:textAlignment w:val="baseline"/>
                              <w:rPr>
                                <w:rFonts w:ascii="Tahoma" w:eastAsia="Tahoma" w:hAnsi="Tahoma"/>
                                <w:color w:val="000000"/>
                                <w:spacing w:val="30"/>
                                <w:sz w:val="20"/>
                                <w:lang w:val="fr-FR"/>
                              </w:rPr>
                            </w:pPr>
                            <w:r>
                              <w:rPr>
                                <w:rFonts w:ascii="Tahoma" w:eastAsia="Tahoma" w:hAnsi="Tahoma"/>
                                <w:color w:val="000000"/>
                                <w:spacing w:val="30"/>
                                <w:sz w:val="20"/>
                                <w:lang w:val="fr-FR"/>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24.95pt;margin-top:816.1pt;width:21.2pt;height:12.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z4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" filled="f" stroked="f">
                <v:textbox inset="0,0,0,0">
                  <w:txbxContent>
                    <w:p w:rsidR="00C83C7C" w:rsidRDefault="002E1501">
                      <w:pPr>
                        <w:spacing w:before="13" w:line="239" w:lineRule="exact"/>
                        <w:textAlignment w:val="baseline"/>
                        <w:rPr>
                          <w:rFonts w:ascii="Tahoma" w:eastAsia="Tahoma" w:hAnsi="Tahoma"/>
                          <w:color w:val="000000"/>
                          <w:spacing w:val="30"/>
                          <w:sz w:val="20"/>
                          <w:lang w:val="fr-FR"/>
                        </w:rPr>
                      </w:pPr>
                      <w:r>
                        <w:rPr>
                          <w:rFonts w:ascii="Tahoma" w:eastAsia="Tahoma" w:hAnsi="Tahoma"/>
                          <w:color w:val="000000"/>
                          <w:spacing w:val="30"/>
                          <w:sz w:val="20"/>
                          <w:lang w:val="fr-FR"/>
                        </w:rPr>
                        <w:t>24</w:t>
                      </w:r>
                    </w:p>
                  </w:txbxContent>
                </v:textbox>
                <w10:wrap type="square" anchorx="page" anchory="page"/>
              </v:shape>
            </w:pict>
          </mc:Fallback>
        </mc:AlternateContent>
      </w:r>
      <w:r>
        <w:rPr>
          <w:rFonts w:ascii="Tahoma" w:eastAsia="Tahoma" w:hAnsi="Tahoma"/>
          <w:color w:val="000000"/>
          <w:spacing w:val="7"/>
          <w:sz w:val="20"/>
          <w:lang w:val="fr-FR"/>
        </w:rPr>
        <w:t>Signature et cachet de la structure</w:t>
      </w:r>
    </w:p>
    <w:p w:rsidR="00C83C7C" w:rsidRDefault="00C83C7C">
      <w:pPr>
        <w:sectPr w:rsidR="00C83C7C">
          <w:pgSz w:w="11909" w:h="16838"/>
          <w:pgMar w:top="460" w:right="454" w:bottom="228" w:left="1015" w:header="720" w:footer="720" w:gutter="0"/>
          <w:cols w:space="720"/>
        </w:sectPr>
      </w:pPr>
    </w:p>
    <w:p w:rsidR="00C83C7C" w:rsidRDefault="002E1501">
      <w:pPr>
        <w:tabs>
          <w:tab w:val="right" w:pos="10368"/>
        </w:tabs>
        <w:spacing w:before="20" w:after="711" w:line="249" w:lineRule="exact"/>
        <w:ind w:left="1008"/>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102</w:t>
      </w:r>
    </w:p>
    <w:p w:rsidR="00C83C7C" w:rsidRDefault="002E1501">
      <w:pPr>
        <w:shd w:val="solid" w:color="D7A014" w:fill="D7A014"/>
        <w:spacing w:after="620" w:line="317" w:lineRule="exact"/>
        <w:ind w:left="1769" w:right="2355"/>
        <w:jc w:val="center"/>
        <w:textAlignment w:val="baseline"/>
        <w:rPr>
          <w:rFonts w:ascii="Arial" w:eastAsia="Arial" w:hAnsi="Arial"/>
          <w:b/>
          <w:color w:val="FFFFFF"/>
          <w:spacing w:val="-1"/>
          <w:sz w:val="28"/>
          <w:lang w:val="fr-FR"/>
        </w:rPr>
      </w:pPr>
      <w:r>
        <w:rPr>
          <w:rFonts w:ascii="Arial" w:eastAsia="Arial" w:hAnsi="Arial"/>
          <w:b/>
          <w:color w:val="FFFFFF"/>
          <w:spacing w:val="-1"/>
          <w:sz w:val="28"/>
          <w:lang w:val="fr-FR"/>
        </w:rPr>
        <w:t xml:space="preserve">Annexe 6 </w:t>
      </w:r>
      <w:r>
        <w:rPr>
          <w:rFonts w:ascii="Tahoma" w:eastAsia="Tahoma" w:hAnsi="Tahoma"/>
          <w:b/>
          <w:color w:val="FFFFFF"/>
          <w:spacing w:val="-1"/>
          <w:sz w:val="25"/>
          <w:lang w:val="fr-FR"/>
        </w:rPr>
        <w:t xml:space="preserve">– </w:t>
      </w:r>
      <w:r>
        <w:rPr>
          <w:rFonts w:ascii="Arial" w:eastAsia="Arial" w:hAnsi="Arial"/>
          <w:b/>
          <w:color w:val="FFFFFF"/>
          <w:spacing w:val="-1"/>
          <w:sz w:val="28"/>
          <w:lang w:val="fr-FR"/>
        </w:rPr>
        <w:t>Quelques ressources et liens utiles</w:t>
      </w:r>
    </w:p>
    <w:p w:rsidR="00C83C7C" w:rsidRDefault="002E1501">
      <w:pPr>
        <w:spacing w:line="275" w:lineRule="exact"/>
        <w:ind w:left="72" w:right="648"/>
        <w:textAlignment w:val="baseline"/>
        <w:rPr>
          <w:rFonts w:ascii="Arial" w:eastAsia="Arial" w:hAnsi="Arial"/>
          <w:b/>
          <w:color w:val="000000"/>
          <w:sz w:val="20"/>
          <w:u w:val="single"/>
          <w:lang w:val="fr-FR"/>
        </w:rPr>
      </w:pPr>
      <w:r>
        <w:rPr>
          <w:rFonts w:ascii="Arial" w:eastAsia="Arial" w:hAnsi="Arial"/>
          <w:b/>
          <w:color w:val="000000"/>
          <w:sz w:val="20"/>
          <w:u w:val="single"/>
          <w:lang w:val="fr-FR"/>
        </w:rPr>
        <w:t xml:space="preserve">Exemples de formations à distance recommandées par le HCSP pour les infirmiers en charge de </w:t>
      </w:r>
      <w:r>
        <w:rPr>
          <w:rFonts w:ascii="Tahoma" w:eastAsia="Tahoma" w:hAnsi="Tahoma"/>
          <w:b/>
          <w:color w:val="000000"/>
          <w:sz w:val="19"/>
          <w:u w:val="single"/>
          <w:lang w:val="fr-FR"/>
        </w:rPr>
        <w:t>l’entretien d’orientation</w:t>
      </w:r>
      <w:r>
        <w:rPr>
          <w:rFonts w:ascii="Tahoma" w:eastAsia="Tahoma" w:hAnsi="Tahoma"/>
          <w:b/>
          <w:color w:val="D7A014"/>
          <w:sz w:val="19"/>
          <w:u w:val="single"/>
          <w:lang w:val="fr-FR"/>
        </w:rPr>
        <w:t xml:space="preserve"> </w:t>
      </w:r>
    </w:p>
    <w:p w:rsidR="00C83C7C" w:rsidRDefault="002E1501">
      <w:pPr>
        <w:numPr>
          <w:ilvl w:val="0"/>
          <w:numId w:val="4"/>
        </w:numPr>
        <w:tabs>
          <w:tab w:val="clear" w:pos="360"/>
          <w:tab w:val="left" w:pos="432"/>
        </w:tabs>
        <w:spacing w:before="241" w:line="278" w:lineRule="exact"/>
        <w:ind w:left="432" w:right="792" w:hanging="360"/>
        <w:textAlignment w:val="baseline"/>
        <w:rPr>
          <w:rFonts w:ascii="Tahoma" w:eastAsia="Tahoma" w:hAnsi="Tahoma"/>
          <w:color w:val="000000"/>
          <w:sz w:val="20"/>
          <w:lang w:val="fr-FR"/>
        </w:rPr>
      </w:pPr>
      <w:r>
        <w:rPr>
          <w:rFonts w:ascii="Tahoma" w:eastAsia="Tahoma" w:hAnsi="Tahoma"/>
          <w:color w:val="000000"/>
          <w:sz w:val="20"/>
          <w:lang w:val="fr-FR"/>
        </w:rPr>
        <w:t xml:space="preserve">DU santé des migrants, UFR Santé, Médecine, Biologie Humaine (Université paris 13) : </w:t>
      </w:r>
      <w:hyperlink r:id="rId16">
        <w:r>
          <w:rPr>
            <w:rFonts w:ascii="Tahoma" w:eastAsia="Tahoma" w:hAnsi="Tahoma"/>
            <w:color w:val="0000FF"/>
            <w:sz w:val="20"/>
            <w:u w:val="single"/>
            <w:lang w:val="fr-FR"/>
          </w:rPr>
          <w:t>https://smb</w:t>
        </w:r>
        <w:r>
          <w:rPr>
            <w:rFonts w:ascii="Tahoma" w:eastAsia="Tahoma" w:hAnsi="Tahoma"/>
            <w:color w:val="0000FF"/>
            <w:sz w:val="20"/>
            <w:u w:val="single"/>
            <w:lang w:val="fr-FR"/>
          </w:rPr>
          <w:t>h.univ-paris13.fr/fr/formations/autres-formations/du-diu/item/191-diu-sant%C3%A9-des-migrants.html</w:t>
        </w:r>
      </w:hyperlink>
      <w:r>
        <w:rPr>
          <w:rFonts w:ascii="Tahoma" w:eastAsia="Tahoma" w:hAnsi="Tahoma"/>
          <w:color w:val="D7A014"/>
          <w:sz w:val="20"/>
          <w:u w:val="single"/>
          <w:lang w:val="fr-FR"/>
        </w:rPr>
        <w:t xml:space="preserve"> </w:t>
      </w:r>
    </w:p>
    <w:p w:rsidR="00C83C7C" w:rsidRDefault="002E1501">
      <w:pPr>
        <w:numPr>
          <w:ilvl w:val="0"/>
          <w:numId w:val="4"/>
        </w:numPr>
        <w:tabs>
          <w:tab w:val="clear" w:pos="360"/>
          <w:tab w:val="left" w:pos="432"/>
        </w:tabs>
        <w:spacing w:before="2" w:line="276" w:lineRule="exact"/>
        <w:ind w:left="432" w:right="648" w:hanging="360"/>
        <w:textAlignment w:val="baseline"/>
        <w:rPr>
          <w:rFonts w:ascii="Tahoma" w:eastAsia="Tahoma" w:hAnsi="Tahoma"/>
          <w:color w:val="000000"/>
          <w:sz w:val="20"/>
          <w:lang w:val="fr-FR"/>
        </w:rPr>
      </w:pPr>
      <w:r>
        <w:rPr>
          <w:rFonts w:ascii="Tahoma" w:eastAsia="Tahoma" w:hAnsi="Tahoma"/>
          <w:color w:val="000000"/>
          <w:sz w:val="20"/>
          <w:lang w:val="fr-FR"/>
        </w:rPr>
        <w:t xml:space="preserve">Certificat de formation continue « Santé mentale, migration et culture : évaluer et soigner » </w:t>
      </w:r>
      <w:r>
        <w:rPr>
          <w:rFonts w:ascii="Arial" w:eastAsia="Arial" w:hAnsi="Arial"/>
          <w:color w:val="000000"/>
          <w:sz w:val="21"/>
          <w:lang w:val="fr-FR"/>
        </w:rPr>
        <w:t>proposé par le Centre pour la formation continue et à distance</w:t>
      </w:r>
      <w:r>
        <w:rPr>
          <w:rFonts w:ascii="Arial" w:eastAsia="Arial" w:hAnsi="Arial"/>
          <w:color w:val="000000"/>
          <w:sz w:val="21"/>
          <w:lang w:val="fr-FR"/>
        </w:rPr>
        <w:t xml:space="preserve"> de l’Université de Genève </w:t>
      </w:r>
      <w:hyperlink r:id="rId17">
        <w:r>
          <w:rPr>
            <w:rFonts w:ascii="Tahoma" w:eastAsia="Tahoma" w:hAnsi="Tahoma"/>
            <w:color w:val="0000FF"/>
            <w:sz w:val="20"/>
            <w:u w:val="single"/>
            <w:lang w:val="fr-FR"/>
          </w:rPr>
          <w:t>https://www.unige.ch/formcont/cours/cassmmc</w:t>
        </w:r>
      </w:hyperlink>
      <w:r>
        <w:rPr>
          <w:rFonts w:ascii="Tahoma" w:eastAsia="Tahoma" w:hAnsi="Tahoma"/>
          <w:color w:val="D7A014"/>
          <w:sz w:val="20"/>
          <w:lang w:val="fr-FR"/>
        </w:rPr>
        <w:t xml:space="preserve"> </w:t>
      </w:r>
    </w:p>
    <w:p w:rsidR="00C83C7C" w:rsidRDefault="002E1501">
      <w:pPr>
        <w:numPr>
          <w:ilvl w:val="0"/>
          <w:numId w:val="4"/>
        </w:numPr>
        <w:tabs>
          <w:tab w:val="clear" w:pos="360"/>
          <w:tab w:val="left" w:pos="432"/>
        </w:tabs>
        <w:spacing w:line="274" w:lineRule="exact"/>
        <w:ind w:left="432" w:right="1584" w:hanging="360"/>
        <w:textAlignment w:val="baseline"/>
        <w:rPr>
          <w:rFonts w:ascii="Tahoma" w:eastAsia="Tahoma" w:hAnsi="Tahoma"/>
          <w:color w:val="000000"/>
          <w:sz w:val="20"/>
          <w:lang w:val="fr-FR"/>
        </w:rPr>
      </w:pPr>
      <w:r>
        <w:rPr>
          <w:rFonts w:ascii="Tahoma" w:eastAsia="Tahoma" w:hAnsi="Tahoma"/>
          <w:color w:val="000000"/>
          <w:sz w:val="20"/>
          <w:lang w:val="fr-FR"/>
        </w:rPr>
        <w:t xml:space="preserve">-Formations à la médiation inter culturelle dispensée par AHUEFA Internationale France </w:t>
      </w:r>
      <w:hyperlink r:id="rId18">
        <w:r>
          <w:rPr>
            <w:rFonts w:ascii="Tahoma" w:eastAsia="Tahoma" w:hAnsi="Tahoma"/>
            <w:color w:val="0000FF"/>
            <w:sz w:val="20"/>
            <w:u w:val="single"/>
            <w:lang w:val="fr-FR"/>
          </w:rPr>
          <w:t>https://ahuefa.org</w:t>
        </w:r>
      </w:hyperlink>
      <w:r>
        <w:rPr>
          <w:rFonts w:ascii="Tahoma" w:eastAsia="Tahoma" w:hAnsi="Tahoma"/>
          <w:color w:val="000000"/>
          <w:sz w:val="20"/>
          <w:lang w:val="fr-FR"/>
        </w:rPr>
        <w:t xml:space="preserve"> </w:t>
      </w:r>
    </w:p>
    <w:p w:rsidR="00C83C7C" w:rsidRDefault="002E1501">
      <w:pPr>
        <w:spacing w:before="697" w:line="235" w:lineRule="exact"/>
        <w:ind w:left="72"/>
        <w:textAlignment w:val="baseline"/>
        <w:rPr>
          <w:rFonts w:ascii="Arial" w:eastAsia="Arial" w:hAnsi="Arial"/>
          <w:b/>
          <w:color w:val="000000"/>
          <w:spacing w:val="2"/>
          <w:sz w:val="20"/>
          <w:lang w:val="fr-FR"/>
        </w:rPr>
      </w:pPr>
      <w:r>
        <w:rPr>
          <w:rFonts w:ascii="Arial" w:eastAsia="Arial" w:hAnsi="Arial"/>
          <w:b/>
          <w:color w:val="000000"/>
          <w:spacing w:val="2"/>
          <w:sz w:val="20"/>
          <w:lang w:val="fr-FR"/>
        </w:rPr>
        <w:t>Exemples de formation pour renforcer le repérage en santé mentale</w:t>
      </w:r>
    </w:p>
    <w:p w:rsidR="00C83C7C" w:rsidRDefault="002E1501">
      <w:pPr>
        <w:numPr>
          <w:ilvl w:val="0"/>
          <w:numId w:val="4"/>
        </w:numPr>
        <w:tabs>
          <w:tab w:val="clear" w:pos="360"/>
          <w:tab w:val="left" w:pos="432"/>
        </w:tabs>
        <w:spacing w:before="264" w:line="255" w:lineRule="exact"/>
        <w:ind w:left="432" w:hanging="360"/>
        <w:textAlignment w:val="baseline"/>
        <w:rPr>
          <w:rFonts w:ascii="Arial" w:eastAsia="Arial" w:hAnsi="Arial"/>
          <w:b/>
          <w:color w:val="000000"/>
          <w:spacing w:val="1"/>
          <w:sz w:val="20"/>
          <w:lang w:val="fr-FR"/>
        </w:rPr>
      </w:pPr>
      <w:r>
        <w:rPr>
          <w:rFonts w:ascii="Arial" w:eastAsia="Arial" w:hAnsi="Arial"/>
          <w:b/>
          <w:color w:val="000000"/>
          <w:spacing w:val="1"/>
          <w:sz w:val="20"/>
          <w:lang w:val="fr-FR"/>
        </w:rPr>
        <w:t>Premiers secours en santé mentale -</w:t>
      </w:r>
      <w:r>
        <w:rPr>
          <w:rFonts w:ascii="Arial" w:eastAsia="Arial" w:hAnsi="Arial"/>
          <w:b/>
          <w:color w:val="0000FF"/>
          <w:spacing w:val="1"/>
          <w:sz w:val="20"/>
          <w:u w:val="single"/>
          <w:lang w:val="fr-FR"/>
        </w:rPr>
        <w:t xml:space="preserve"> https://pssmfrance.fr/</w:t>
      </w:r>
      <w:r>
        <w:rPr>
          <w:rFonts w:ascii="Arial" w:eastAsia="Arial" w:hAnsi="Arial"/>
          <w:b/>
          <w:color w:val="D7A014"/>
          <w:spacing w:val="1"/>
          <w:sz w:val="20"/>
          <w:lang w:val="fr-FR"/>
        </w:rPr>
        <w:t xml:space="preserve"> </w:t>
      </w:r>
    </w:p>
    <w:p w:rsidR="00C83C7C" w:rsidRDefault="002E1501">
      <w:pPr>
        <w:numPr>
          <w:ilvl w:val="0"/>
          <w:numId w:val="4"/>
        </w:numPr>
        <w:tabs>
          <w:tab w:val="clear" w:pos="360"/>
          <w:tab w:val="left" w:pos="432"/>
        </w:tabs>
        <w:spacing w:before="73" w:line="241" w:lineRule="exact"/>
        <w:ind w:left="432" w:hanging="360"/>
        <w:textAlignment w:val="baseline"/>
        <w:rPr>
          <w:rFonts w:ascii="Tahoma" w:eastAsia="Tahoma" w:hAnsi="Tahoma"/>
          <w:color w:val="0000FF"/>
          <w:spacing w:val="9"/>
          <w:sz w:val="20"/>
          <w:u w:val="single"/>
          <w:lang w:val="fr-FR"/>
        </w:rPr>
      </w:pPr>
      <w:hyperlink r:id="rId19">
        <w:r>
          <w:rPr>
            <w:rFonts w:ascii="Tahoma" w:eastAsia="Tahoma" w:hAnsi="Tahoma"/>
            <w:color w:val="0000FF"/>
            <w:spacing w:val="9"/>
            <w:sz w:val="20"/>
            <w:u w:val="single"/>
            <w:lang w:val="fr-FR"/>
          </w:rPr>
          <w:t>https://smf.serviceftp.eu/newsletter/2022</w:t>
        </w:r>
      </w:hyperlink>
      <w:r>
        <w:rPr>
          <w:rFonts w:ascii="Tahoma" w:eastAsia="Tahoma" w:hAnsi="Tahoma"/>
          <w:color w:val="0000FF"/>
          <w:spacing w:val="9"/>
          <w:sz w:val="20"/>
          <w:u w:val="single"/>
          <w:lang w:val="fr-FR"/>
        </w:rPr>
        <w:t xml:space="preserve"> Fiche-formation-secouriste-PSSM Jeunes.pdf</w:t>
      </w:r>
      <w:r>
        <w:rPr>
          <w:rFonts w:ascii="Tahoma" w:eastAsia="Tahoma" w:hAnsi="Tahoma"/>
          <w:color w:val="0000FF"/>
          <w:spacing w:val="9"/>
          <w:sz w:val="20"/>
          <w:lang w:val="fr-FR"/>
        </w:rPr>
        <w:t xml:space="preserve"> </w:t>
      </w:r>
    </w:p>
    <w:p w:rsidR="00C83C7C" w:rsidRDefault="002E1501">
      <w:pPr>
        <w:numPr>
          <w:ilvl w:val="0"/>
          <w:numId w:val="16"/>
        </w:numPr>
        <w:tabs>
          <w:tab w:val="clear" w:pos="360"/>
          <w:tab w:val="left" w:pos="432"/>
        </w:tabs>
        <w:spacing w:before="79" w:line="238" w:lineRule="exact"/>
        <w:ind w:left="432" w:hanging="360"/>
        <w:textAlignment w:val="baseline"/>
        <w:rPr>
          <w:rFonts w:ascii="Tahoma" w:eastAsia="Tahoma" w:hAnsi="Tahoma"/>
          <w:b/>
          <w:color w:val="000000"/>
          <w:spacing w:val="1"/>
          <w:sz w:val="19"/>
          <w:lang w:val="fr-FR"/>
        </w:rPr>
      </w:pPr>
      <w:r>
        <w:rPr>
          <w:rFonts w:ascii="Tahoma" w:eastAsia="Tahoma" w:hAnsi="Tahoma"/>
          <w:b/>
          <w:color w:val="000000"/>
          <w:spacing w:val="1"/>
          <w:sz w:val="19"/>
          <w:lang w:val="fr-FR"/>
        </w:rPr>
        <w:t>Formations sentinelles en prévention du suicide (contacter l’ARS territorialement compétente)</w:t>
      </w:r>
    </w:p>
    <w:p w:rsidR="00C83C7C" w:rsidRDefault="002E1501">
      <w:pPr>
        <w:spacing w:line="518" w:lineRule="exact"/>
        <w:ind w:left="72"/>
        <w:textAlignment w:val="baseline"/>
        <w:rPr>
          <w:rFonts w:ascii="Tahoma" w:eastAsia="Tahoma" w:hAnsi="Tahoma"/>
          <w:b/>
          <w:color w:val="000000"/>
          <w:sz w:val="19"/>
          <w:u w:val="single"/>
          <w:lang w:val="fr-FR"/>
        </w:rPr>
      </w:pPr>
      <w:r>
        <w:rPr>
          <w:rFonts w:ascii="Tahoma" w:eastAsia="Tahoma" w:hAnsi="Tahoma"/>
          <w:b/>
          <w:color w:val="000000"/>
          <w:sz w:val="19"/>
          <w:u w:val="single"/>
          <w:lang w:val="fr-FR"/>
        </w:rPr>
        <w:t xml:space="preserve">Exemples de grilles d’entretien ou d’outils d’aide diagnostique </w:t>
      </w:r>
      <w:r>
        <w:rPr>
          <w:rFonts w:ascii="Tahoma" w:eastAsia="Tahoma" w:hAnsi="Tahoma"/>
          <w:b/>
          <w:color w:val="000000"/>
          <w:sz w:val="19"/>
          <w:u w:val="single"/>
          <w:lang w:val="fr-FR"/>
        </w:rPr>
        <w:br/>
      </w:r>
      <w:r>
        <w:rPr>
          <w:rFonts w:ascii="Tahoma" w:eastAsia="Tahoma" w:hAnsi="Tahoma"/>
          <w:color w:val="000000"/>
          <w:sz w:val="20"/>
          <w:lang w:val="fr-FR"/>
        </w:rPr>
        <w:t>Addictologie :</w:t>
      </w:r>
      <w:r>
        <w:rPr>
          <w:rFonts w:ascii="Tahoma" w:eastAsia="Tahoma" w:hAnsi="Tahoma"/>
          <w:color w:val="0000FF"/>
          <w:sz w:val="20"/>
          <w:u w:val="single"/>
          <w:lang w:val="fr-FR"/>
        </w:rPr>
        <w:t xml:space="preserve"> </w:t>
      </w:r>
      <w:hyperlink r:id="rId20">
        <w:r>
          <w:rPr>
            <w:rFonts w:ascii="Tahoma" w:eastAsia="Tahoma" w:hAnsi="Tahoma"/>
            <w:color w:val="0000FF"/>
            <w:sz w:val="20"/>
            <w:u w:val="single"/>
            <w:lang w:val="fr-FR"/>
          </w:rPr>
          <w:t>http://www.test-addicto.fr/tests</w:t>
        </w:r>
      </w:hyperlink>
      <w:r>
        <w:rPr>
          <w:rFonts w:ascii="Tahoma" w:eastAsia="Tahoma" w:hAnsi="Tahoma"/>
          <w:color w:val="0000FF"/>
          <w:sz w:val="20"/>
          <w:u w:val="single"/>
          <w:lang w:val="fr-FR"/>
        </w:rPr>
        <w:t xml:space="preserve"> pdf/test-MINI.pdf</w:t>
      </w:r>
      <w:r>
        <w:rPr>
          <w:rFonts w:ascii="Tahoma" w:eastAsia="Tahoma" w:hAnsi="Tahoma"/>
          <w:color w:val="0000FF"/>
          <w:sz w:val="20"/>
          <w:lang w:val="fr-FR"/>
        </w:rPr>
        <w:t xml:space="preserve"> </w:t>
      </w:r>
    </w:p>
    <w:p w:rsidR="00C83C7C" w:rsidRDefault="002E1501">
      <w:pPr>
        <w:spacing w:before="278" w:line="231" w:lineRule="exact"/>
        <w:ind w:left="72"/>
        <w:textAlignment w:val="baseline"/>
        <w:rPr>
          <w:rFonts w:ascii="Tahoma" w:eastAsia="Tahoma" w:hAnsi="Tahoma"/>
          <w:color w:val="000000"/>
          <w:spacing w:val="5"/>
          <w:sz w:val="20"/>
          <w:lang w:val="fr-FR"/>
        </w:rPr>
      </w:pPr>
      <w:r>
        <w:rPr>
          <w:rFonts w:ascii="Tahoma" w:eastAsia="Tahoma" w:hAnsi="Tahoma"/>
          <w:color w:val="000000"/>
          <w:spacing w:val="5"/>
          <w:sz w:val="20"/>
          <w:lang w:val="fr-FR"/>
        </w:rPr>
        <w:t>Santé mentale :</w:t>
      </w:r>
    </w:p>
    <w:p w:rsidR="00C83C7C" w:rsidRDefault="002E1501">
      <w:pPr>
        <w:numPr>
          <w:ilvl w:val="0"/>
          <w:numId w:val="3"/>
        </w:numPr>
        <w:tabs>
          <w:tab w:val="clear" w:pos="360"/>
          <w:tab w:val="left" w:pos="432"/>
        </w:tabs>
        <w:spacing w:before="10" w:line="278" w:lineRule="exact"/>
        <w:ind w:left="432" w:right="648" w:hanging="360"/>
        <w:textAlignment w:val="baseline"/>
        <w:rPr>
          <w:rFonts w:ascii="Arial" w:eastAsia="Arial" w:hAnsi="Arial"/>
          <w:color w:val="000000"/>
          <w:sz w:val="21"/>
          <w:lang w:val="fr-FR"/>
        </w:rPr>
      </w:pPr>
      <w:r>
        <w:rPr>
          <w:rFonts w:ascii="Arial" w:eastAsia="Arial" w:hAnsi="Arial"/>
          <w:color w:val="000000"/>
          <w:sz w:val="21"/>
          <w:lang w:val="fr-FR"/>
        </w:rPr>
        <w:t xml:space="preserve">Aide diagnostique et thérapeutique en psychiatrie destinée à l’accompagnement de la prise de </w:t>
      </w:r>
      <w:r>
        <w:rPr>
          <w:rFonts w:ascii="Tahoma" w:eastAsia="Tahoma" w:hAnsi="Tahoma"/>
          <w:color w:val="000000"/>
          <w:sz w:val="20"/>
          <w:lang w:val="fr-FR"/>
        </w:rPr>
        <w:t>décision des médecins généralistes pendant la consultation :</w:t>
      </w:r>
      <w:r>
        <w:rPr>
          <w:rFonts w:ascii="Tahoma" w:eastAsia="Tahoma" w:hAnsi="Tahoma"/>
          <w:color w:val="0000FF"/>
          <w:sz w:val="20"/>
          <w:u w:val="single"/>
          <w:lang w:val="fr-FR"/>
        </w:rPr>
        <w:t xml:space="preserve"> http://www.psychiaclic.fr/</w:t>
      </w:r>
      <w:r>
        <w:rPr>
          <w:rFonts w:ascii="Tahoma" w:eastAsia="Tahoma" w:hAnsi="Tahoma"/>
          <w:color w:val="D7A014"/>
          <w:sz w:val="20"/>
          <w:lang w:val="fr-FR"/>
        </w:rPr>
        <w:t xml:space="preserve"> </w:t>
      </w:r>
    </w:p>
    <w:p w:rsidR="00C83C7C" w:rsidRDefault="002E1501">
      <w:pPr>
        <w:numPr>
          <w:ilvl w:val="0"/>
          <w:numId w:val="4"/>
        </w:numPr>
        <w:tabs>
          <w:tab w:val="clear" w:pos="360"/>
          <w:tab w:val="left" w:pos="432"/>
        </w:tabs>
        <w:spacing w:before="37" w:line="233"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MINI-Kid :</w:t>
      </w:r>
      <w:r>
        <w:rPr>
          <w:rFonts w:ascii="Tahoma" w:eastAsia="Tahoma" w:hAnsi="Tahoma"/>
          <w:color w:val="0000FF"/>
          <w:spacing w:val="7"/>
          <w:sz w:val="20"/>
          <w:u w:val="single"/>
          <w:lang w:val="fr-FR"/>
        </w:rPr>
        <w:t xml:space="preserve"> </w:t>
      </w:r>
      <w:hyperlink r:id="rId21">
        <w:r>
          <w:rPr>
            <w:rFonts w:ascii="Tahoma" w:eastAsia="Tahoma" w:hAnsi="Tahoma"/>
            <w:color w:val="0000FF"/>
            <w:spacing w:val="7"/>
            <w:sz w:val="20"/>
            <w:u w:val="single"/>
            <w:lang w:val="fr-FR"/>
          </w:rPr>
          <w:t>https://www.ici-enfant.be/s/MINIKid20.doc</w:t>
        </w:r>
      </w:hyperlink>
      <w:r>
        <w:rPr>
          <w:rFonts w:ascii="Tahoma" w:eastAsia="Tahoma" w:hAnsi="Tahoma"/>
          <w:color w:val="000000"/>
          <w:spacing w:val="7"/>
          <w:sz w:val="20"/>
          <w:u w:val="single"/>
          <w:lang w:val="fr-FR"/>
        </w:rPr>
        <w:t xml:space="preserve"> </w:t>
      </w:r>
    </w:p>
    <w:p w:rsidR="00C83C7C" w:rsidRDefault="002E1501">
      <w:pPr>
        <w:spacing w:before="89" w:line="437" w:lineRule="exact"/>
        <w:ind w:left="72"/>
        <w:textAlignment w:val="baseline"/>
        <w:rPr>
          <w:rFonts w:ascii="Arial" w:eastAsia="Arial" w:hAnsi="Arial"/>
          <w:b/>
          <w:color w:val="000000"/>
          <w:sz w:val="20"/>
          <w:u w:val="single"/>
          <w:lang w:val="fr-FR"/>
        </w:rPr>
      </w:pPr>
      <w:r>
        <w:rPr>
          <w:rFonts w:ascii="Arial" w:eastAsia="Arial" w:hAnsi="Arial"/>
          <w:b/>
          <w:color w:val="000000"/>
          <w:sz w:val="20"/>
          <w:u w:val="single"/>
          <w:lang w:val="fr-FR"/>
        </w:rPr>
        <w:t xml:space="preserve">Exemples de livret de santé utilisés par les professionnels </w:t>
      </w:r>
      <w:r>
        <w:rPr>
          <w:rFonts w:ascii="Arial" w:eastAsia="Arial" w:hAnsi="Arial"/>
          <w:b/>
          <w:color w:val="000000"/>
          <w:sz w:val="20"/>
          <w:u w:val="single"/>
          <w:lang w:val="fr-FR"/>
        </w:rPr>
        <w:br/>
      </w:r>
      <w:r>
        <w:rPr>
          <w:rFonts w:ascii="Tahoma" w:eastAsia="Tahoma" w:hAnsi="Tahoma"/>
          <w:color w:val="000000"/>
          <w:sz w:val="20"/>
          <w:lang w:val="fr-FR"/>
        </w:rPr>
        <w:t xml:space="preserve">Le livret de santé doit </w:t>
      </w:r>
      <w:r>
        <w:rPr>
          <w:rFonts w:ascii="Arial" w:eastAsia="Arial" w:hAnsi="Arial"/>
          <w:i/>
          <w:color w:val="000000"/>
          <w:sz w:val="20"/>
          <w:lang w:val="fr-FR"/>
        </w:rPr>
        <w:t xml:space="preserve">a minima </w:t>
      </w:r>
      <w:r>
        <w:rPr>
          <w:rFonts w:ascii="Tahoma" w:eastAsia="Tahoma" w:hAnsi="Tahoma"/>
          <w:color w:val="000000"/>
          <w:sz w:val="20"/>
          <w:lang w:val="fr-FR"/>
        </w:rPr>
        <w:t>comprendre :</w:t>
      </w:r>
    </w:p>
    <w:p w:rsidR="00C83C7C" w:rsidRDefault="002E1501">
      <w:pPr>
        <w:numPr>
          <w:ilvl w:val="0"/>
          <w:numId w:val="4"/>
        </w:numPr>
        <w:tabs>
          <w:tab w:val="clear" w:pos="360"/>
          <w:tab w:val="left" w:pos="432"/>
        </w:tabs>
        <w:spacing w:before="128" w:line="319" w:lineRule="exact"/>
        <w:ind w:left="432" w:right="648" w:hanging="360"/>
        <w:textAlignment w:val="baseline"/>
        <w:rPr>
          <w:rFonts w:ascii="Tahoma" w:eastAsia="Tahoma" w:hAnsi="Tahoma"/>
          <w:color w:val="000000"/>
          <w:sz w:val="20"/>
          <w:lang w:val="fr-FR"/>
        </w:rPr>
      </w:pPr>
      <w:r>
        <w:rPr>
          <w:rFonts w:ascii="Tahoma" w:eastAsia="Tahoma" w:hAnsi="Tahoma"/>
          <w:color w:val="000000"/>
          <w:sz w:val="20"/>
          <w:lang w:val="fr-FR"/>
        </w:rPr>
        <w:t xml:space="preserve">Une mention de son caractère individuel et comportant des informations médicales personnelles, </w:t>
      </w:r>
      <w:r>
        <w:rPr>
          <w:rFonts w:ascii="Arial" w:eastAsia="Arial" w:hAnsi="Arial"/>
          <w:color w:val="000000"/>
          <w:sz w:val="21"/>
          <w:lang w:val="fr-FR"/>
        </w:rPr>
        <w:t>de l’intérêt de le conserver, de le présenter aux prof</w:t>
      </w:r>
      <w:r>
        <w:rPr>
          <w:rFonts w:ascii="Arial" w:eastAsia="Arial" w:hAnsi="Arial"/>
          <w:color w:val="000000"/>
          <w:sz w:val="21"/>
          <w:lang w:val="fr-FR"/>
        </w:rPr>
        <w:t xml:space="preserve">essionnels de santé et de l’inintérêt </w:t>
      </w:r>
      <w:r>
        <w:rPr>
          <w:rFonts w:ascii="Tahoma" w:eastAsia="Tahoma" w:hAnsi="Tahoma"/>
          <w:color w:val="000000"/>
          <w:sz w:val="20"/>
          <w:lang w:val="fr-FR"/>
        </w:rPr>
        <w:t xml:space="preserve">(et la </w:t>
      </w:r>
      <w:r>
        <w:rPr>
          <w:rFonts w:ascii="Arial" w:eastAsia="Arial" w:hAnsi="Arial"/>
          <w:color w:val="000000"/>
          <w:sz w:val="21"/>
          <w:lang w:val="fr-FR"/>
        </w:rPr>
        <w:t xml:space="preserve">dangerosité) de l’échanger, le donner ou le vendre </w:t>
      </w:r>
      <w:r>
        <w:rPr>
          <w:rFonts w:ascii="Tahoma" w:eastAsia="Tahoma" w:hAnsi="Tahoma"/>
          <w:color w:val="000000"/>
          <w:sz w:val="20"/>
          <w:lang w:val="fr-FR"/>
        </w:rPr>
        <w:t>:</w:t>
      </w:r>
    </w:p>
    <w:p w:rsidR="00C83C7C" w:rsidRDefault="002E1501">
      <w:pPr>
        <w:numPr>
          <w:ilvl w:val="0"/>
          <w:numId w:val="3"/>
        </w:numPr>
        <w:tabs>
          <w:tab w:val="clear" w:pos="360"/>
          <w:tab w:val="left" w:pos="432"/>
        </w:tabs>
        <w:spacing w:before="61" w:line="255" w:lineRule="exact"/>
        <w:ind w:left="432" w:hanging="360"/>
        <w:textAlignment w:val="baseline"/>
        <w:rPr>
          <w:rFonts w:ascii="Arial" w:eastAsia="Arial" w:hAnsi="Arial"/>
          <w:color w:val="000000"/>
          <w:spacing w:val="3"/>
          <w:sz w:val="21"/>
          <w:lang w:val="fr-FR"/>
        </w:rPr>
      </w:pPr>
      <w:r>
        <w:rPr>
          <w:rFonts w:ascii="Arial" w:eastAsia="Arial" w:hAnsi="Arial"/>
          <w:color w:val="000000"/>
          <w:spacing w:val="3"/>
          <w:sz w:val="21"/>
          <w:lang w:val="fr-FR"/>
        </w:rPr>
        <w:t xml:space="preserve">L’identité de la personne, sa situation au regard des droits à la protection sociale </w:t>
      </w:r>
      <w:r>
        <w:rPr>
          <w:rFonts w:ascii="Tahoma" w:eastAsia="Tahoma" w:hAnsi="Tahoma"/>
          <w:color w:val="000000"/>
          <w:spacing w:val="3"/>
          <w:sz w:val="20"/>
          <w:lang w:val="fr-FR"/>
        </w:rPr>
        <w:t>;</w:t>
      </w:r>
    </w:p>
    <w:p w:rsidR="00C83C7C" w:rsidRDefault="002E1501">
      <w:pPr>
        <w:numPr>
          <w:ilvl w:val="0"/>
          <w:numId w:val="4"/>
        </w:numPr>
        <w:tabs>
          <w:tab w:val="clear" w:pos="360"/>
          <w:tab w:val="left" w:pos="432"/>
        </w:tabs>
        <w:spacing w:before="77" w:line="241" w:lineRule="exact"/>
        <w:ind w:left="432" w:hanging="360"/>
        <w:textAlignment w:val="baseline"/>
        <w:rPr>
          <w:rFonts w:ascii="Tahoma" w:eastAsia="Tahoma" w:hAnsi="Tahoma"/>
          <w:color w:val="000000"/>
          <w:spacing w:val="7"/>
          <w:sz w:val="20"/>
          <w:lang w:val="fr-FR"/>
        </w:rPr>
      </w:pPr>
      <w:r>
        <w:rPr>
          <w:rFonts w:ascii="Tahoma" w:eastAsia="Tahoma" w:hAnsi="Tahoma"/>
          <w:color w:val="000000"/>
          <w:spacing w:val="7"/>
          <w:sz w:val="20"/>
          <w:lang w:val="fr-FR"/>
        </w:rPr>
        <w:t>Les structures de santé impliquées dans la prise en charge et pouvant être contactées ;</w:t>
      </w:r>
    </w:p>
    <w:p w:rsidR="00C83C7C" w:rsidRDefault="002E1501">
      <w:pPr>
        <w:numPr>
          <w:ilvl w:val="0"/>
          <w:numId w:val="4"/>
        </w:numPr>
        <w:tabs>
          <w:tab w:val="clear" w:pos="360"/>
          <w:tab w:val="left" w:pos="432"/>
        </w:tabs>
        <w:spacing w:before="76" w:line="241" w:lineRule="exact"/>
        <w:ind w:left="432" w:hanging="360"/>
        <w:textAlignment w:val="baseline"/>
        <w:rPr>
          <w:rFonts w:ascii="Tahoma" w:eastAsia="Tahoma" w:hAnsi="Tahoma"/>
          <w:color w:val="000000"/>
          <w:spacing w:val="6"/>
          <w:sz w:val="20"/>
          <w:lang w:val="fr-FR"/>
        </w:rPr>
      </w:pPr>
      <w:r>
        <w:rPr>
          <w:rFonts w:ascii="Tahoma" w:eastAsia="Tahoma" w:hAnsi="Tahoma"/>
          <w:color w:val="000000"/>
          <w:spacing w:val="6"/>
          <w:sz w:val="20"/>
          <w:lang w:val="fr-FR"/>
        </w:rPr>
        <w:t>les antécédents personnels et familiaux ;</w:t>
      </w:r>
    </w:p>
    <w:p w:rsidR="00C83C7C" w:rsidRDefault="002E1501">
      <w:pPr>
        <w:numPr>
          <w:ilvl w:val="0"/>
          <w:numId w:val="4"/>
        </w:numPr>
        <w:tabs>
          <w:tab w:val="clear" w:pos="360"/>
          <w:tab w:val="left" w:pos="432"/>
        </w:tabs>
        <w:spacing w:before="8" w:line="317" w:lineRule="exact"/>
        <w:ind w:left="432" w:right="648" w:hanging="360"/>
        <w:textAlignment w:val="baseline"/>
        <w:rPr>
          <w:rFonts w:ascii="Tahoma" w:eastAsia="Tahoma" w:hAnsi="Tahoma"/>
          <w:color w:val="000000"/>
          <w:sz w:val="20"/>
          <w:lang w:val="fr-FR"/>
        </w:rPr>
      </w:pPr>
      <w:r>
        <w:rPr>
          <w:rFonts w:ascii="Tahoma" w:eastAsia="Tahoma" w:hAnsi="Tahoma"/>
          <w:color w:val="000000"/>
          <w:sz w:val="20"/>
          <w:lang w:val="fr-FR"/>
        </w:rPr>
        <w:t xml:space="preserve">Les examens complémentaires de dépistage réalisés (VIH, VHB, VHC, IST, tuberculose, diabète, schistosomiase, </w:t>
      </w:r>
      <w:r>
        <w:rPr>
          <w:rFonts w:ascii="Arial" w:eastAsia="Arial" w:hAnsi="Arial"/>
          <w:color w:val="000000"/>
          <w:sz w:val="21"/>
          <w:lang w:val="fr-FR"/>
        </w:rPr>
        <w:t xml:space="preserve">anguillulose ... </w:t>
      </w:r>
      <w:r>
        <w:rPr>
          <w:rFonts w:ascii="Tahoma" w:eastAsia="Tahoma" w:hAnsi="Tahoma"/>
          <w:color w:val="000000"/>
          <w:sz w:val="20"/>
          <w:lang w:val="fr-FR"/>
        </w:rPr>
        <w:t>) ;</w:t>
      </w:r>
    </w:p>
    <w:p w:rsidR="00C83C7C" w:rsidRDefault="002E1501">
      <w:pPr>
        <w:numPr>
          <w:ilvl w:val="0"/>
          <w:numId w:val="3"/>
        </w:numPr>
        <w:tabs>
          <w:tab w:val="clear" w:pos="360"/>
          <w:tab w:val="left" w:pos="432"/>
        </w:tabs>
        <w:spacing w:before="74" w:after="846" w:line="247" w:lineRule="exact"/>
        <w:ind w:left="432" w:hanging="360"/>
        <w:textAlignment w:val="baseline"/>
        <w:rPr>
          <w:rFonts w:ascii="Arial" w:eastAsia="Arial" w:hAnsi="Arial"/>
          <w:color w:val="000000"/>
          <w:spacing w:val="2"/>
          <w:sz w:val="21"/>
          <w:lang w:val="fr-FR"/>
        </w:rPr>
      </w:pPr>
      <w:r>
        <w:rPr>
          <w:rFonts w:ascii="Arial" w:eastAsia="Arial" w:hAnsi="Arial"/>
          <w:color w:val="000000"/>
          <w:spacing w:val="2"/>
          <w:sz w:val="21"/>
          <w:lang w:val="fr-FR"/>
        </w:rPr>
        <w:t>Les vaccinations réalisées et à prévoir conformément aux recommandations de l’HAS</w:t>
      </w:r>
      <w:r>
        <w:rPr>
          <w:rFonts w:ascii="Tahoma" w:eastAsia="Tahoma" w:hAnsi="Tahoma"/>
          <w:color w:val="000000"/>
          <w:spacing w:val="2"/>
          <w:sz w:val="21"/>
          <w:vertAlign w:val="superscript"/>
          <w:lang w:val="fr-FR"/>
        </w:rPr>
        <w:t>7</w:t>
      </w:r>
      <w:r>
        <w:rPr>
          <w:rFonts w:ascii="Tahoma" w:eastAsia="Tahoma" w:hAnsi="Tahoma"/>
          <w:color w:val="000000"/>
          <w:spacing w:val="2"/>
          <w:sz w:val="20"/>
          <w:lang w:val="fr-FR"/>
        </w:rPr>
        <w:t xml:space="preserve"> ;</w:t>
      </w:r>
    </w:p>
    <w:p w:rsidR="00C83C7C" w:rsidRDefault="002E1501">
      <w:pPr>
        <w:spacing w:before="395" w:line="220" w:lineRule="exact"/>
        <w:ind w:left="72"/>
        <w:textAlignment w:val="baseline"/>
        <w:rPr>
          <w:rFonts w:ascii="Tahoma" w:eastAsia="Tahoma" w:hAnsi="Tahoma"/>
          <w:color w:val="000000"/>
          <w:spacing w:val="2"/>
          <w:sz w:val="11"/>
          <w:vertAlign w:val="superscript"/>
          <w:lang w:val="fr-FR"/>
        </w:rPr>
      </w:pPr>
      <w:r>
        <w:rPr>
          <w:noProof/>
          <w:lang w:val="fr-FR" w:eastAsia="fr-FR"/>
        </w:rPr>
        <mc:AlternateContent>
          <mc:Choice Requires="wps">
            <w:drawing>
              <wp:anchor distT="0" distB="0" distL="114300" distR="114300" simplePos="0" relativeHeight="251668992" behindDoc="0" locked="0" layoutInCell="1" allowOverlap="1">
                <wp:simplePos x="0" y="0"/>
                <wp:positionH relativeFrom="page">
                  <wp:posOffset>650875</wp:posOffset>
                </wp:positionH>
                <wp:positionV relativeFrom="page">
                  <wp:posOffset>9366250</wp:posOffset>
                </wp:positionV>
                <wp:extent cx="18675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97E9"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5pt,737.5pt" to="198.3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3c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" strokeweight=".95pt">
                <w10:wrap anchorx="page" anchory="page"/>
              </v:line>
            </w:pict>
          </mc:Fallback>
        </mc:AlternateContent>
      </w:r>
      <w:r>
        <w:rPr>
          <w:rFonts w:ascii="Tahoma" w:eastAsia="Tahoma" w:hAnsi="Tahoma"/>
          <w:color w:val="000000"/>
          <w:spacing w:val="2"/>
          <w:sz w:val="11"/>
          <w:vertAlign w:val="superscript"/>
          <w:lang w:val="fr-FR"/>
        </w:rPr>
        <w:t>7</w:t>
      </w:r>
      <w:r>
        <w:rPr>
          <w:rFonts w:ascii="Tahoma" w:eastAsia="Tahoma" w:hAnsi="Tahoma"/>
          <w:color w:val="000000"/>
          <w:spacing w:val="2"/>
          <w:sz w:val="18"/>
          <w:lang w:val="fr-FR"/>
        </w:rPr>
        <w:t xml:space="preserve"> Selon </w:t>
      </w:r>
      <w:r>
        <w:rPr>
          <w:rFonts w:ascii="Arial" w:eastAsia="Arial" w:hAnsi="Arial"/>
          <w:color w:val="000000"/>
          <w:spacing w:val="2"/>
          <w:sz w:val="19"/>
          <w:lang w:val="fr-FR"/>
        </w:rPr>
        <w:t>les recommandations de l’HAS pour :</w:t>
      </w:r>
    </w:p>
    <w:p w:rsidR="00C83C7C" w:rsidRDefault="002E1501">
      <w:pPr>
        <w:tabs>
          <w:tab w:val="left" w:pos="720"/>
        </w:tabs>
        <w:spacing w:after="473" w:line="244" w:lineRule="exact"/>
        <w:ind w:left="792" w:right="2016" w:hanging="360"/>
        <w:textAlignment w:val="baseline"/>
        <w:rPr>
          <w:rFonts w:ascii="Calibri" w:eastAsia="Calibri" w:hAnsi="Calibri"/>
          <w:color w:val="000000"/>
          <w:sz w:val="23"/>
          <w:lang w:val="fr-FR"/>
        </w:rPr>
      </w:pPr>
      <w:r>
        <w:rPr>
          <w:rFonts w:ascii="Calibri" w:eastAsia="Calibri" w:hAnsi="Calibri"/>
          <w:color w:val="000000"/>
          <w:sz w:val="23"/>
          <w:lang w:val="fr-FR"/>
        </w:rPr>
        <w:t>-</w:t>
      </w:r>
      <w:r>
        <w:rPr>
          <w:rFonts w:ascii="Calibri" w:eastAsia="Calibri" w:hAnsi="Calibri"/>
          <w:color w:val="000000"/>
          <w:sz w:val="23"/>
          <w:lang w:val="fr-FR"/>
        </w:rPr>
        <w:tab/>
      </w:r>
      <w:r>
        <w:rPr>
          <w:rFonts w:ascii="Tahoma" w:eastAsia="Tahoma" w:hAnsi="Tahoma"/>
          <w:color w:val="000000"/>
          <w:sz w:val="18"/>
          <w:lang w:val="fr-FR"/>
        </w:rPr>
        <w:t>le calendrier des vaccinations en vigueur</w:t>
      </w:r>
      <w:r>
        <w:rPr>
          <w:rFonts w:ascii="Tahoma" w:eastAsia="Tahoma" w:hAnsi="Tahoma"/>
          <w:color w:val="0000FF"/>
          <w:sz w:val="18"/>
          <w:u w:val="single"/>
          <w:lang w:val="fr-FR"/>
        </w:rPr>
        <w:t xml:space="preserve"> </w:t>
      </w:r>
      <w:hyperlink r:id="rId22">
        <w:r>
          <w:rPr>
            <w:rFonts w:ascii="Tahoma" w:eastAsia="Tahoma" w:hAnsi="Tahoma"/>
            <w:color w:val="0000FF"/>
            <w:sz w:val="18"/>
            <w:u w:val="single"/>
            <w:lang w:val="fr-FR"/>
          </w:rPr>
          <w:t>https://solidarites-sante.gouv.fr/prevention-en</w:t>
        </w:r>
      </w:hyperlink>
      <w:r>
        <w:rPr>
          <w:rFonts w:ascii="Tahoma" w:eastAsia="Tahoma" w:hAnsi="Tahoma"/>
          <w:color w:val="0000FF"/>
          <w:sz w:val="18"/>
          <w:u w:val="single"/>
          <w:lang w:val="fr-FR"/>
        </w:rPr>
        <w:t>-sante/preserver-sa-sante/vaccination/calendrier-vaccinal</w:t>
      </w:r>
      <w:r>
        <w:rPr>
          <w:rFonts w:ascii="Tahoma" w:eastAsia="Tahoma" w:hAnsi="Tahoma"/>
          <w:color w:val="000000"/>
          <w:sz w:val="18"/>
          <w:u w:val="single"/>
          <w:lang w:val="fr-FR"/>
        </w:rPr>
        <w:t xml:space="preserve"> </w:t>
      </w:r>
    </w:p>
    <w:p w:rsidR="00C83C7C" w:rsidRDefault="002E1501">
      <w:pPr>
        <w:spacing w:before="13" w:line="231" w:lineRule="exact"/>
        <w:ind w:left="9504"/>
        <w:textAlignment w:val="baseline"/>
        <w:rPr>
          <w:rFonts w:ascii="Tahoma" w:eastAsia="Tahoma" w:hAnsi="Tahoma"/>
          <w:color w:val="000000"/>
          <w:spacing w:val="44"/>
          <w:sz w:val="20"/>
          <w:lang w:val="fr-FR"/>
        </w:rPr>
      </w:pPr>
      <w:r>
        <w:rPr>
          <w:rFonts w:ascii="Tahoma" w:eastAsia="Tahoma" w:hAnsi="Tahoma"/>
          <w:color w:val="000000"/>
          <w:spacing w:val="44"/>
          <w:sz w:val="20"/>
          <w:lang w:val="fr-FR"/>
        </w:rPr>
        <w:t>25</w:t>
      </w:r>
    </w:p>
    <w:p w:rsidR="00C83C7C" w:rsidRDefault="00C83C7C">
      <w:pPr>
        <w:sectPr w:rsidR="00C83C7C">
          <w:pgSz w:w="11909" w:h="16838"/>
          <w:pgMar w:top="460" w:right="444" w:bottom="99" w:left="1025" w:header="720" w:footer="720" w:gutter="0"/>
          <w:cols w:space="720"/>
        </w:sectPr>
      </w:pPr>
    </w:p>
    <w:p w:rsidR="00C83C7C" w:rsidRDefault="002E1501">
      <w:pPr>
        <w:tabs>
          <w:tab w:val="right" w:pos="9360"/>
        </w:tabs>
        <w:spacing w:before="20" w:after="667" w:line="249" w:lineRule="exact"/>
        <w:textAlignment w:val="baseline"/>
        <w:rPr>
          <w:rFonts w:eastAsia="Times New Roman"/>
          <w:i/>
          <w:color w:val="2D72B5"/>
          <w:lang w:val="fr-FR"/>
        </w:rPr>
      </w:pPr>
      <w:r>
        <w:rPr>
          <w:rFonts w:eastAsia="Times New Roman"/>
          <w:i/>
          <w:color w:val="2D72B5"/>
          <w:lang w:val="fr-FR"/>
        </w:rPr>
        <w:lastRenderedPageBreak/>
        <w:t>Bulletin officiel Santé - Protection sociale - Solidarité n° 2022/24 du 30 novembre 2022</w:t>
      </w:r>
      <w:r>
        <w:rPr>
          <w:rFonts w:eastAsia="Times New Roman"/>
          <w:i/>
          <w:color w:val="2D72B5"/>
          <w:lang w:val="fr-FR"/>
        </w:rPr>
        <w:tab/>
        <w:t>Page 103</w:t>
      </w:r>
    </w:p>
    <w:p w:rsidR="00C83C7C" w:rsidRDefault="00C83C7C">
      <w:pPr>
        <w:spacing w:before="20" w:after="667" w:line="249" w:lineRule="exact"/>
        <w:sectPr w:rsidR="00C83C7C">
          <w:pgSz w:w="11909" w:h="16838"/>
          <w:pgMar w:top="460" w:right="490" w:bottom="99" w:left="2059" w:header="720" w:footer="720" w:gutter="0"/>
          <w:cols w:space="720"/>
        </w:sectPr>
      </w:pPr>
    </w:p>
    <w:p w:rsidR="00C83C7C" w:rsidRDefault="002E1501">
      <w:pPr>
        <w:numPr>
          <w:ilvl w:val="0"/>
          <w:numId w:val="4"/>
        </w:numPr>
        <w:spacing w:before="69" w:line="229" w:lineRule="exact"/>
        <w:ind w:left="0"/>
        <w:textAlignment w:val="baseline"/>
        <w:rPr>
          <w:rFonts w:ascii="Tahoma" w:eastAsia="Tahoma" w:hAnsi="Tahoma"/>
          <w:color w:val="000000"/>
          <w:spacing w:val="6"/>
          <w:sz w:val="20"/>
          <w:lang w:val="fr-FR"/>
        </w:rPr>
      </w:pPr>
      <w:r>
        <w:rPr>
          <w:rFonts w:ascii="Tahoma" w:eastAsia="Tahoma" w:hAnsi="Tahoma"/>
          <w:color w:val="000000"/>
          <w:spacing w:val="6"/>
          <w:sz w:val="20"/>
          <w:lang w:val="fr-FR"/>
        </w:rPr>
        <w:t>Les éléments relatifs à la santé bucco-dentaire ;</w:t>
      </w:r>
    </w:p>
    <w:p w:rsidR="00C83C7C" w:rsidRDefault="002E1501">
      <w:pPr>
        <w:numPr>
          <w:ilvl w:val="0"/>
          <w:numId w:val="4"/>
        </w:numPr>
        <w:spacing w:before="92" w:line="229" w:lineRule="exact"/>
        <w:ind w:left="0"/>
        <w:textAlignment w:val="baseline"/>
        <w:rPr>
          <w:rFonts w:ascii="Tahoma" w:eastAsia="Tahoma" w:hAnsi="Tahoma"/>
          <w:color w:val="000000"/>
          <w:spacing w:val="7"/>
          <w:sz w:val="20"/>
          <w:lang w:val="fr-FR"/>
        </w:rPr>
      </w:pPr>
      <w:r>
        <w:rPr>
          <w:rFonts w:ascii="Tahoma" w:eastAsia="Tahoma" w:hAnsi="Tahoma"/>
          <w:color w:val="000000"/>
          <w:spacing w:val="7"/>
          <w:sz w:val="20"/>
          <w:lang w:val="fr-FR"/>
        </w:rPr>
        <w:t>Les consultations et les traitements le cas échéant ;</w:t>
      </w:r>
    </w:p>
    <w:p w:rsidR="00C83C7C" w:rsidRDefault="002E1501">
      <w:pPr>
        <w:numPr>
          <w:ilvl w:val="0"/>
          <w:numId w:val="4"/>
        </w:numPr>
        <w:spacing w:before="93" w:line="241" w:lineRule="exact"/>
        <w:ind w:left="0"/>
        <w:textAlignment w:val="baseline"/>
        <w:rPr>
          <w:rFonts w:ascii="Tahoma" w:eastAsia="Tahoma" w:hAnsi="Tahoma"/>
          <w:color w:val="000000"/>
          <w:spacing w:val="5"/>
          <w:sz w:val="20"/>
          <w:lang w:val="fr-FR"/>
        </w:rPr>
      </w:pPr>
      <w:r>
        <w:rPr>
          <w:rFonts w:ascii="Tahoma" w:eastAsia="Tahoma" w:hAnsi="Tahoma"/>
          <w:color w:val="000000"/>
          <w:spacing w:val="5"/>
          <w:sz w:val="20"/>
          <w:lang w:val="fr-FR"/>
        </w:rPr>
        <w:t>Le suivi gynécologique et de grossesse le cas échéant ;</w:t>
      </w:r>
    </w:p>
    <w:p w:rsidR="00C83C7C" w:rsidRDefault="002E1501">
      <w:pPr>
        <w:numPr>
          <w:ilvl w:val="0"/>
          <w:numId w:val="4"/>
        </w:numPr>
        <w:spacing w:before="76" w:line="240" w:lineRule="exact"/>
        <w:ind w:left="0"/>
        <w:textAlignment w:val="baseline"/>
        <w:rPr>
          <w:rFonts w:ascii="Tahoma" w:eastAsia="Tahoma" w:hAnsi="Tahoma"/>
          <w:color w:val="000000"/>
          <w:spacing w:val="7"/>
          <w:sz w:val="20"/>
          <w:lang w:val="fr-FR"/>
        </w:rPr>
      </w:pPr>
      <w:r>
        <w:rPr>
          <w:rFonts w:ascii="Tahoma" w:eastAsia="Tahoma" w:hAnsi="Tahoma"/>
          <w:color w:val="000000"/>
          <w:spacing w:val="7"/>
          <w:sz w:val="20"/>
          <w:lang w:val="fr-FR"/>
        </w:rPr>
        <w:t>Le suivi psychologique.</w:t>
      </w:r>
    </w:p>
    <w:p w:rsidR="00C83C7C" w:rsidRDefault="002E1501">
      <w:pPr>
        <w:spacing w:before="163" w:line="278" w:lineRule="exact"/>
        <w:textAlignment w:val="baseline"/>
        <w:rPr>
          <w:rFonts w:ascii="Arial" w:eastAsia="Arial" w:hAnsi="Arial"/>
          <w:color w:val="000000"/>
          <w:sz w:val="21"/>
          <w:lang w:val="fr-FR"/>
        </w:rPr>
      </w:pPr>
      <w:r>
        <w:rPr>
          <w:rFonts w:ascii="Arial" w:eastAsia="Arial" w:hAnsi="Arial"/>
          <w:color w:val="000000"/>
          <w:sz w:val="21"/>
          <w:lang w:val="fr-FR"/>
        </w:rPr>
        <w:t>Il peut utilement comprendre une liste d’adresses et contacts locaux pou</w:t>
      </w:r>
      <w:r>
        <w:rPr>
          <w:rFonts w:ascii="Arial" w:eastAsia="Arial" w:hAnsi="Arial"/>
          <w:color w:val="000000"/>
          <w:sz w:val="21"/>
          <w:lang w:val="fr-FR"/>
        </w:rPr>
        <w:t xml:space="preserve">r ses besoins de </w:t>
      </w:r>
      <w:r>
        <w:rPr>
          <w:rFonts w:ascii="Tahoma" w:eastAsia="Tahoma" w:hAnsi="Tahoma"/>
          <w:color w:val="000000"/>
          <w:sz w:val="20"/>
          <w:lang w:val="fr-FR"/>
        </w:rPr>
        <w:t xml:space="preserve">santé, un </w:t>
      </w:r>
      <w:r>
        <w:rPr>
          <w:rFonts w:ascii="Arial" w:eastAsia="Arial" w:hAnsi="Arial"/>
          <w:color w:val="000000"/>
          <w:sz w:val="21"/>
          <w:lang w:val="fr-FR"/>
        </w:rPr>
        <w:t>schéma du corps humain, une échelle de la douleur, des pictogrammes visant à décrire l’état dans lequel se trouve la personne ainsi qu’une carte des pays du monde.</w:t>
      </w:r>
    </w:p>
    <w:p w:rsidR="00C83C7C" w:rsidRDefault="002E1501">
      <w:pPr>
        <w:spacing w:before="482" w:line="233" w:lineRule="exact"/>
        <w:textAlignment w:val="baseline"/>
        <w:rPr>
          <w:rFonts w:ascii="Arial" w:eastAsia="Arial" w:hAnsi="Arial"/>
          <w:color w:val="000000"/>
          <w:spacing w:val="2"/>
          <w:sz w:val="21"/>
          <w:lang w:val="fr-FR"/>
        </w:rPr>
      </w:pPr>
      <w:r>
        <w:rPr>
          <w:rFonts w:ascii="Arial" w:eastAsia="Arial" w:hAnsi="Arial"/>
          <w:color w:val="000000"/>
          <w:spacing w:val="2"/>
          <w:sz w:val="21"/>
          <w:lang w:val="fr-FR"/>
        </w:rPr>
        <w:t>A titre d’exemple, un modèle de passeport santé est accessible vi</w:t>
      </w:r>
      <w:r>
        <w:rPr>
          <w:rFonts w:ascii="Arial" w:eastAsia="Arial" w:hAnsi="Arial"/>
          <w:color w:val="000000"/>
          <w:spacing w:val="2"/>
          <w:sz w:val="21"/>
          <w:lang w:val="fr-FR"/>
        </w:rPr>
        <w:t>a les liens suivants:</w:t>
      </w:r>
    </w:p>
    <w:p w:rsidR="00C83C7C" w:rsidRDefault="002E1501">
      <w:pPr>
        <w:numPr>
          <w:ilvl w:val="0"/>
          <w:numId w:val="4"/>
        </w:numPr>
        <w:spacing w:line="263" w:lineRule="exact"/>
        <w:ind w:left="0"/>
        <w:textAlignment w:val="baseline"/>
        <w:rPr>
          <w:rFonts w:ascii="Tahoma" w:eastAsia="Tahoma" w:hAnsi="Tahoma"/>
          <w:color w:val="000000"/>
          <w:sz w:val="20"/>
          <w:lang w:val="fr-FR"/>
        </w:rPr>
      </w:pPr>
      <w:r>
        <w:rPr>
          <w:rFonts w:ascii="Tahoma" w:eastAsia="Tahoma" w:hAnsi="Tahoma"/>
          <w:color w:val="000000"/>
          <w:sz w:val="20"/>
          <w:lang w:val="fr-FR"/>
        </w:rPr>
        <w:t xml:space="preserve">Document à renseigner directement par voie dématérialisée </w:t>
      </w:r>
      <w:r>
        <w:rPr>
          <w:rFonts w:ascii="Tahoma" w:eastAsia="Tahoma" w:hAnsi="Tahoma"/>
          <w:color w:val="000000"/>
          <w:sz w:val="20"/>
          <w:lang w:val="fr-FR"/>
        </w:rPr>
        <w:br/>
      </w:r>
      <w:hyperlink r:id="rId23">
        <w:r>
          <w:rPr>
            <w:rFonts w:ascii="Tahoma" w:eastAsia="Tahoma" w:hAnsi="Tahoma"/>
            <w:color w:val="0000FF"/>
            <w:sz w:val="20"/>
            <w:u w:val="single"/>
            <w:lang w:val="fr-FR"/>
          </w:rPr>
          <w:t>https://solidarites-sante.gouv.fr/IMG/pdf/passeport</w:t>
        </w:r>
      </w:hyperlink>
      <w:r>
        <w:rPr>
          <w:rFonts w:ascii="Tahoma" w:eastAsia="Tahoma" w:hAnsi="Tahoma"/>
          <w:color w:val="0000FF"/>
          <w:sz w:val="20"/>
          <w:u w:val="single"/>
          <w:lang w:val="fr-FR"/>
        </w:rPr>
        <w:t xml:space="preserve"> sante 2022 vf-uk.pdf</w:t>
      </w:r>
    </w:p>
    <w:p w:rsidR="00C83C7C" w:rsidRDefault="002E1501">
      <w:pPr>
        <w:numPr>
          <w:ilvl w:val="0"/>
          <w:numId w:val="4"/>
        </w:numPr>
        <w:spacing w:before="339" w:line="241" w:lineRule="exact"/>
        <w:ind w:left="0"/>
        <w:textAlignment w:val="baseline"/>
        <w:rPr>
          <w:rFonts w:ascii="Tahoma" w:eastAsia="Tahoma" w:hAnsi="Tahoma"/>
          <w:color w:val="000000"/>
          <w:spacing w:val="11"/>
          <w:sz w:val="20"/>
          <w:lang w:val="fr-FR"/>
        </w:rPr>
      </w:pPr>
      <w:r>
        <w:rPr>
          <w:rFonts w:ascii="Tahoma" w:eastAsia="Tahoma" w:hAnsi="Tahoma"/>
          <w:color w:val="000000"/>
          <w:spacing w:val="11"/>
          <w:sz w:val="20"/>
          <w:lang w:val="fr-FR"/>
        </w:rPr>
        <w:t>Document à imprimer</w:t>
      </w:r>
    </w:p>
    <w:p w:rsidR="00C83C7C" w:rsidRDefault="002E1501">
      <w:pPr>
        <w:spacing w:before="39" w:after="8966" w:line="230" w:lineRule="exact"/>
        <w:textAlignment w:val="baseline"/>
        <w:rPr>
          <w:rFonts w:ascii="Tahoma" w:eastAsia="Tahoma" w:hAnsi="Tahoma"/>
          <w:color w:val="0000FF"/>
          <w:spacing w:val="10"/>
          <w:sz w:val="20"/>
          <w:u w:val="single"/>
          <w:lang w:val="fr-FR"/>
        </w:rPr>
      </w:pPr>
      <w:hyperlink r:id="rId24">
        <w:r>
          <w:rPr>
            <w:rFonts w:ascii="Tahoma" w:eastAsia="Tahoma" w:hAnsi="Tahoma"/>
            <w:color w:val="0000FF"/>
            <w:spacing w:val="10"/>
            <w:sz w:val="20"/>
            <w:u w:val="single"/>
            <w:lang w:val="fr-FR"/>
          </w:rPr>
          <w:t>https://solidarites-sante.gouv.fr/IMG/pdf/passeport</w:t>
        </w:r>
      </w:hyperlink>
      <w:r>
        <w:rPr>
          <w:rFonts w:ascii="Tahoma" w:eastAsia="Tahoma" w:hAnsi="Tahoma"/>
          <w:color w:val="0000FF"/>
          <w:spacing w:val="10"/>
          <w:sz w:val="20"/>
          <w:u w:val="single"/>
          <w:lang w:val="fr-FR"/>
        </w:rPr>
        <w:t xml:space="preserve"> sante 2022 vf-uk imp.pdf</w:t>
      </w:r>
    </w:p>
    <w:p w:rsidR="00C83C7C" w:rsidRDefault="00C83C7C">
      <w:pPr>
        <w:spacing w:before="39" w:after="8966" w:line="230" w:lineRule="exact"/>
        <w:sectPr w:rsidR="00C83C7C">
          <w:type w:val="continuous"/>
          <w:pgSz w:w="11909" w:h="16838"/>
          <w:pgMar w:top="460" w:right="1089" w:bottom="99" w:left="1080" w:header="720" w:footer="720" w:gutter="0"/>
          <w:cols w:space="720"/>
        </w:sectPr>
      </w:pPr>
    </w:p>
    <w:p w:rsidR="00C83C7C" w:rsidRDefault="002E1501">
      <w:pPr>
        <w:tabs>
          <w:tab w:val="left" w:pos="720"/>
        </w:tabs>
        <w:spacing w:before="377" w:line="250" w:lineRule="exact"/>
        <w:ind w:left="360"/>
        <w:textAlignment w:val="baseline"/>
        <w:rPr>
          <w:rFonts w:ascii="Calibri" w:eastAsia="Calibri" w:hAnsi="Calibri"/>
          <w:color w:val="000000"/>
          <w:spacing w:val="6"/>
          <w:sz w:val="24"/>
          <w:lang w:val="fr-FR"/>
        </w:rPr>
      </w:pPr>
      <w:r>
        <w:rPr>
          <w:noProof/>
          <w:lang w:val="fr-FR" w:eastAsia="fr-FR"/>
        </w:rPr>
        <mc:AlternateContent>
          <mc:Choice Requires="wps">
            <w:drawing>
              <wp:anchor distT="0" distB="0" distL="114300" distR="114300" simplePos="0" relativeHeight="251670016" behindDoc="0" locked="0" layoutInCell="1" allowOverlap="1">
                <wp:simplePos x="0" y="0"/>
                <wp:positionH relativeFrom="page">
                  <wp:posOffset>685800</wp:posOffset>
                </wp:positionH>
                <wp:positionV relativeFrom="page">
                  <wp:posOffset>9366250</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C8F4"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7.5pt" to="198.3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" strokeweight=".95pt">
                <w10:wrap anchorx="page" anchory="page"/>
              </v:line>
            </w:pict>
          </mc:Fallback>
        </mc:AlternateContent>
      </w:r>
      <w:r>
        <w:rPr>
          <w:rFonts w:ascii="Calibri" w:eastAsia="Calibri" w:hAnsi="Calibri"/>
          <w:color w:val="000000"/>
          <w:spacing w:val="6"/>
          <w:sz w:val="24"/>
          <w:lang w:val="fr-FR"/>
        </w:rPr>
        <w:t>-</w:t>
      </w:r>
      <w:r>
        <w:rPr>
          <w:rFonts w:ascii="Calibri" w:eastAsia="Calibri" w:hAnsi="Calibri"/>
          <w:color w:val="000000"/>
          <w:spacing w:val="6"/>
          <w:sz w:val="24"/>
          <w:lang w:val="fr-FR"/>
        </w:rPr>
        <w:tab/>
      </w:r>
      <w:r>
        <w:rPr>
          <w:rFonts w:ascii="Tahoma" w:eastAsia="Tahoma" w:hAnsi="Tahoma"/>
          <w:color w:val="000000"/>
          <w:spacing w:val="6"/>
          <w:sz w:val="18"/>
          <w:lang w:val="fr-FR"/>
        </w:rPr>
        <w:t xml:space="preserve">la recommandation de rattrapage vaccinal, 2019 </w:t>
      </w:r>
      <w:hyperlink r:id="rId25">
        <w:r>
          <w:rPr>
            <w:rFonts w:ascii="Tahoma" w:eastAsia="Tahoma" w:hAnsi="Tahoma"/>
            <w:color w:val="0000FF"/>
            <w:spacing w:val="6"/>
            <w:sz w:val="18"/>
            <w:u w:val="single"/>
            <w:lang w:val="fr-FR"/>
          </w:rPr>
          <w:t>https://www.has-</w:t>
        </w:r>
      </w:hyperlink>
      <w:r>
        <w:rPr>
          <w:rFonts w:eastAsia="Times New Roman"/>
          <w:color w:val="000000"/>
          <w:sz w:val="24"/>
          <w:lang w:val="fr-FR"/>
        </w:rPr>
        <w:t xml:space="preserve"> </w:t>
      </w:r>
    </w:p>
    <w:p w:rsidR="00C83C7C" w:rsidRDefault="002E1501">
      <w:pPr>
        <w:spacing w:line="242" w:lineRule="exact"/>
        <w:ind w:left="720" w:right="288"/>
        <w:textAlignment w:val="baseline"/>
        <w:rPr>
          <w:rFonts w:ascii="Tahoma" w:eastAsia="Tahoma" w:hAnsi="Tahoma"/>
          <w:color w:val="000000"/>
          <w:sz w:val="18"/>
          <w:lang w:val="fr-FR"/>
        </w:rPr>
      </w:pPr>
      <w:r>
        <w:rPr>
          <w:rFonts w:ascii="Tahoma" w:eastAsia="Tahoma" w:hAnsi="Tahoma"/>
          <w:color w:val="000000"/>
          <w:sz w:val="18"/>
          <w:lang w:val="fr-FR"/>
        </w:rPr>
        <w:t>sante.frâcms/c_2867210/fr/rattrapage-vaccinal-en-situation-de-statut-vaccinal-incomplet-inconnu-ou-incompletement-connu-en-population-generale-et-chez-les-migrants-primo-arrivants</w:t>
      </w:r>
    </w:p>
    <w:p w:rsidR="00C83C7C" w:rsidRDefault="002E1501">
      <w:pPr>
        <w:spacing w:before="485" w:line="228" w:lineRule="exact"/>
        <w:jc w:val="right"/>
        <w:textAlignment w:val="baseline"/>
        <w:rPr>
          <w:rFonts w:ascii="Tahoma" w:eastAsia="Tahoma" w:hAnsi="Tahoma"/>
          <w:color w:val="000000"/>
          <w:spacing w:val="46"/>
          <w:sz w:val="20"/>
          <w:lang w:val="fr-FR"/>
        </w:rPr>
      </w:pPr>
      <w:r>
        <w:rPr>
          <w:rFonts w:ascii="Tahoma" w:eastAsia="Tahoma" w:hAnsi="Tahoma"/>
          <w:color w:val="000000"/>
          <w:spacing w:val="46"/>
          <w:sz w:val="20"/>
          <w:lang w:val="fr-FR"/>
        </w:rPr>
        <w:t>26</w:t>
      </w:r>
    </w:p>
    <w:sectPr w:rsidR="00C83C7C">
      <w:type w:val="continuous"/>
      <w:pgSz w:w="11909" w:h="16838"/>
      <w:pgMar w:top="460" w:right="989" w:bottom="9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957"/>
    <w:multiLevelType w:val="multilevel"/>
    <w:tmpl w:val="E5966BB6"/>
    <w:lvl w:ilvl="0">
      <w:start w:val="1"/>
      <w:numFmt w:val="decimal"/>
      <w:lvlText w:val="%1."/>
      <w:lvlJc w:val="left"/>
      <w:pPr>
        <w:tabs>
          <w:tab w:val="left" w:pos="288"/>
        </w:tabs>
        <w:ind w:left="720"/>
      </w:pPr>
      <w:rPr>
        <w:rFonts w:ascii="Arial" w:eastAsia="Arial" w:hAnsi="Arial"/>
        <w:b/>
        <w:strike w:val="0"/>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0BC0"/>
    <w:multiLevelType w:val="multilevel"/>
    <w:tmpl w:val="D71A8950"/>
    <w:lvl w:ilvl="0">
      <w:start w:val="1"/>
      <w:numFmt w:val="bullet"/>
      <w:lvlText w:val="·"/>
      <w:lvlJc w:val="left"/>
      <w:pPr>
        <w:tabs>
          <w:tab w:val="left" w:pos="360"/>
        </w:tabs>
        <w:ind w:left="720"/>
      </w:pPr>
      <w:rPr>
        <w:rFonts w:ascii="Symbol" w:eastAsia="Symbol" w:hAnsi="Symbol"/>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37F91"/>
    <w:multiLevelType w:val="multilevel"/>
    <w:tmpl w:val="614AAE88"/>
    <w:lvl w:ilvl="0">
      <w:start w:val="1"/>
      <w:numFmt w:val="bullet"/>
      <w:lvlText w:val="·"/>
      <w:lvlJc w:val="left"/>
      <w:pPr>
        <w:tabs>
          <w:tab w:val="left" w:pos="432"/>
        </w:tabs>
        <w:ind w:left="720"/>
      </w:pPr>
      <w:rPr>
        <w:rFonts w:ascii="Symbol" w:eastAsia="Symbol" w:hAnsi="Symbo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6310F"/>
    <w:multiLevelType w:val="multilevel"/>
    <w:tmpl w:val="A68A6624"/>
    <w:lvl w:ilvl="0">
      <w:start w:val="1"/>
      <w:numFmt w:val="bullet"/>
      <w:lvlText w:val="·"/>
      <w:lvlJc w:val="left"/>
      <w:pPr>
        <w:tabs>
          <w:tab w:val="left" w:pos="360"/>
        </w:tabs>
        <w:ind w:left="720"/>
      </w:pPr>
      <w:rPr>
        <w:rFonts w:ascii="Symbol" w:eastAsia="Symbol" w:hAnsi="Symbol"/>
        <w:b/>
        <w:strike w:val="0"/>
        <w:color w:val="000000"/>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F4663"/>
    <w:multiLevelType w:val="multilevel"/>
    <w:tmpl w:val="0D6E878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A58C5"/>
    <w:multiLevelType w:val="multilevel"/>
    <w:tmpl w:val="69E035DE"/>
    <w:lvl w:ilvl="0">
      <w:start w:val="1"/>
      <w:numFmt w:val="bullet"/>
      <w:lvlText w:val="o"/>
      <w:lvlJc w:val="left"/>
      <w:pPr>
        <w:tabs>
          <w:tab w:val="left" w:pos="432"/>
        </w:tabs>
        <w:ind w:left="720"/>
      </w:pPr>
      <w:rPr>
        <w:rFonts w:ascii="Courier New" w:eastAsia="Courier New" w:hAnsi="Courier New"/>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A21017"/>
    <w:multiLevelType w:val="multilevel"/>
    <w:tmpl w:val="049ACCB0"/>
    <w:lvl w:ilvl="0">
      <w:start w:val="1"/>
      <w:numFmt w:val="bullet"/>
      <w:lvlText w:val="·"/>
      <w:lvlJc w:val="left"/>
      <w:pPr>
        <w:tabs>
          <w:tab w:val="left" w:pos="432"/>
        </w:tabs>
        <w:ind w:left="720"/>
      </w:pPr>
      <w:rPr>
        <w:rFonts w:ascii="Symbol" w:eastAsia="Symbol" w:hAnsi="Symbol"/>
        <w:strike w:val="0"/>
        <w:color w:val="000000"/>
        <w:spacing w:val="1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B70AC1"/>
    <w:multiLevelType w:val="multilevel"/>
    <w:tmpl w:val="7FBA8FAA"/>
    <w:lvl w:ilvl="0">
      <w:start w:val="1"/>
      <w:numFmt w:val="bullet"/>
      <w:lvlText w:val="o"/>
      <w:lvlJc w:val="left"/>
      <w:pPr>
        <w:tabs>
          <w:tab w:val="left" w:pos="360"/>
        </w:tabs>
        <w:ind w:left="720"/>
      </w:pPr>
      <w:rPr>
        <w:rFonts w:ascii="Courier New" w:eastAsia="Courier New" w:hAnsi="Courier New"/>
        <w:b/>
        <w:strike w:val="0"/>
        <w:color w:val="000000"/>
        <w:spacing w:val="-1"/>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F07BD"/>
    <w:multiLevelType w:val="multilevel"/>
    <w:tmpl w:val="0B84278C"/>
    <w:lvl w:ilvl="0">
      <w:start w:val="1"/>
      <w:numFmt w:val="decimal"/>
      <w:lvlText w:val="%1."/>
      <w:lvlJc w:val="left"/>
      <w:pPr>
        <w:tabs>
          <w:tab w:val="left" w:pos="360"/>
        </w:tabs>
        <w:ind w:left="720"/>
      </w:pPr>
      <w:rPr>
        <w:rFonts w:ascii="Arial" w:eastAsia="Arial" w:hAnsi="Aria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B53F2E"/>
    <w:multiLevelType w:val="multilevel"/>
    <w:tmpl w:val="16588C04"/>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4D4C00"/>
    <w:multiLevelType w:val="multilevel"/>
    <w:tmpl w:val="E7E6EA6A"/>
    <w:lvl w:ilvl="0">
      <w:start w:val="1"/>
      <w:numFmt w:val="bullet"/>
      <w:lvlText w:val="o"/>
      <w:lvlJc w:val="left"/>
      <w:pPr>
        <w:tabs>
          <w:tab w:val="left" w:pos="432"/>
        </w:tabs>
        <w:ind w:left="720"/>
      </w:pPr>
      <w:rPr>
        <w:rFonts w:ascii="Courier New" w:eastAsia="Courier New" w:hAnsi="Courier New"/>
        <w:strike w:val="0"/>
        <w:color w:val="000000"/>
        <w:spacing w:val="1"/>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D6363A"/>
    <w:multiLevelType w:val="multilevel"/>
    <w:tmpl w:val="122A38D0"/>
    <w:lvl w:ilvl="0">
      <w:start w:val="1"/>
      <w:numFmt w:val="bullet"/>
      <w:lvlText w:val="o"/>
      <w:lvlJc w:val="left"/>
      <w:pPr>
        <w:tabs>
          <w:tab w:val="left" w:pos="360"/>
        </w:tabs>
        <w:ind w:left="720"/>
      </w:pPr>
      <w:rPr>
        <w:rFonts w:ascii="Courier New" w:eastAsia="Courier New" w:hAnsi="Courier New"/>
        <w:b/>
        <w:strike w:val="0"/>
        <w:color w:val="000000"/>
        <w:spacing w:val="4"/>
        <w:w w:val="100"/>
        <w:sz w:val="18"/>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F94738"/>
    <w:multiLevelType w:val="multilevel"/>
    <w:tmpl w:val="CC4C25D6"/>
    <w:lvl w:ilvl="0">
      <w:start w:val="4"/>
      <w:numFmt w:val="decimal"/>
      <w:lvlText w:val="%1."/>
      <w:lvlJc w:val="left"/>
      <w:pPr>
        <w:tabs>
          <w:tab w:val="left" w:pos="360"/>
        </w:tabs>
        <w:ind w:left="720"/>
      </w:pPr>
      <w:rPr>
        <w:rFonts w:ascii="Tahoma" w:eastAsia="Tahoma" w:hAnsi="Tahoma"/>
        <w:strike w:val="0"/>
        <w:color w:val="000000"/>
        <w:spacing w:val="8"/>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735FF"/>
    <w:multiLevelType w:val="multilevel"/>
    <w:tmpl w:val="6D64333C"/>
    <w:lvl w:ilvl="0">
      <w:start w:val="1"/>
      <w:numFmt w:val="lowerLetter"/>
      <w:lvlText w:val="%1."/>
      <w:lvlJc w:val="left"/>
      <w:pPr>
        <w:tabs>
          <w:tab w:val="left" w:pos="360"/>
        </w:tabs>
        <w:ind w:left="720"/>
      </w:pPr>
      <w:rPr>
        <w:rFonts w:ascii="Tahoma" w:eastAsia="Tahoma" w:hAnsi="Tahoma"/>
        <w:b/>
        <w:strike w:val="0"/>
        <w:color w:val="000000"/>
        <w:spacing w:val="6"/>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3E238A"/>
    <w:multiLevelType w:val="multilevel"/>
    <w:tmpl w:val="4118BE62"/>
    <w:lvl w:ilvl="0">
      <w:start w:val="1"/>
      <w:numFmt w:val="bullet"/>
      <w:lvlText w:val="·"/>
      <w:lvlJc w:val="left"/>
      <w:pPr>
        <w:tabs>
          <w:tab w:val="left" w:pos="360"/>
        </w:tabs>
        <w:ind w:left="720"/>
      </w:pPr>
      <w:rPr>
        <w:rFonts w:ascii="Symbol" w:eastAsia="Symbol" w:hAnsi="Symbo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7D763A"/>
    <w:multiLevelType w:val="multilevel"/>
    <w:tmpl w:val="A6F0D54A"/>
    <w:lvl w:ilvl="0">
      <w:start w:val="1"/>
      <w:numFmt w:val="decimal"/>
      <w:lvlText w:val="%1."/>
      <w:lvlJc w:val="left"/>
      <w:pPr>
        <w:tabs>
          <w:tab w:val="left" w:pos="360"/>
        </w:tabs>
        <w:ind w:left="720"/>
      </w:pPr>
      <w:rPr>
        <w:rFonts w:ascii="Tahoma" w:eastAsia="Tahoma" w:hAnsi="Tahoma"/>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408E1"/>
    <w:multiLevelType w:val="multilevel"/>
    <w:tmpl w:val="BD949206"/>
    <w:lvl w:ilvl="0">
      <w:start w:val="1"/>
      <w:numFmt w:val="lowerLetter"/>
      <w:lvlText w:val="%1."/>
      <w:lvlJc w:val="left"/>
      <w:pPr>
        <w:tabs>
          <w:tab w:val="left" w:pos="360"/>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4"/>
  </w:num>
  <w:num w:numId="5">
    <w:abstractNumId w:val="5"/>
  </w:num>
  <w:num w:numId="6">
    <w:abstractNumId w:val="10"/>
  </w:num>
  <w:num w:numId="7">
    <w:abstractNumId w:val="8"/>
  </w:num>
  <w:num w:numId="8">
    <w:abstractNumId w:val="9"/>
  </w:num>
  <w:num w:numId="9">
    <w:abstractNumId w:val="12"/>
  </w:num>
  <w:num w:numId="10">
    <w:abstractNumId w:val="16"/>
  </w:num>
  <w:num w:numId="11">
    <w:abstractNumId w:val="7"/>
  </w:num>
  <w:num w:numId="12">
    <w:abstractNumId w:val="11"/>
  </w:num>
  <w:num w:numId="13">
    <w:abstractNumId w:val="15"/>
  </w:num>
  <w:num w:numId="14">
    <w:abstractNumId w:val="13"/>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7C"/>
    <w:rsid w:val="002E1501"/>
    <w:rsid w:val="00C83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3F152-F3A4-4525-810D-44A29DF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uthina.chin@sante.gouv.fr" TargetMode="External"/><Relationship Id="rId13" Type="http://schemas.openxmlformats.org/officeDocument/2006/relationships/hyperlink" Target="https://www.hcsp.fr/explore.cgi/avisrapportsdomaine?clefr=753" TargetMode="External"/><Relationship Id="rId18" Type="http://schemas.openxmlformats.org/officeDocument/2006/relationships/hyperlink" Target="https://ahuef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ci-enfant.be/s/MINIKid20.doc" TargetMode="External"/><Relationship Id="rId7" Type="http://schemas.openxmlformats.org/officeDocument/2006/relationships/hyperlink" Target="mailto:laure.neliaz@social.gouv.fr" TargetMode="External"/><Relationship Id="rId12" Type="http://schemas.openxmlformats.org/officeDocument/2006/relationships/image" Target="media/image4.jpg"/><Relationship Id="rId17" Type="http://schemas.openxmlformats.org/officeDocument/2006/relationships/hyperlink" Target="https://www.unige.ch/formcont/cours/cassmmc" TargetMode="External"/><Relationship Id="rId25" Type="http://schemas.openxmlformats.org/officeDocument/2006/relationships/hyperlink" Target="https://www.has-" TargetMode="External"/><Relationship Id="rId2" Type="http://schemas.openxmlformats.org/officeDocument/2006/relationships/styles" Target="styles.xml"/><Relationship Id="rId16" Type="http://schemas.openxmlformats.org/officeDocument/2006/relationships/hyperlink" Target="https://smbh.univ-paris13.fr/fr/formations/autres-formations/du-diu/item/191-diu-sant%25C3%25A9-des-migrants.html" TargetMode="External"/><Relationship Id="rId20" Type="http://schemas.openxmlformats.org/officeDocument/2006/relationships/hyperlink" Target="http://www.test-addicto.fr/tests"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caroline.frizon@sante.gouv.fr" TargetMode="External"/><Relationship Id="rId11" Type="http://schemas.openxmlformats.org/officeDocument/2006/relationships/image" Target="media/image3.png"/><Relationship Id="rId24" Type="http://schemas.openxmlformats.org/officeDocument/2006/relationships/hyperlink" Target="https://solidarites-sante.gouv.fr/IMG/pdf/passeport" TargetMode="External"/><Relationship Id="rId5" Type="http://schemas.openxmlformats.org/officeDocument/2006/relationships/image" Target="media/image1.jpg"/><Relationship Id="rId15" Type="http://schemas.openxmlformats.org/officeDocument/2006/relationships/hyperlink" Target="https://www.has-sante.fr/jcms/c_2746031/fr/interpretariat-linguistique-dans-le-domaine-de-la-sante" TargetMode="External"/><Relationship Id="rId23" Type="http://schemas.openxmlformats.org/officeDocument/2006/relationships/hyperlink" Target="https://solidarites-sante.gouv.fr/IMG/pdf/passeport" TargetMode="External"/><Relationship Id="rId10" Type="http://schemas.openxmlformats.org/officeDocument/2006/relationships/image" Target="media/image2.png"/><Relationship Id="rId19" Type="http://schemas.openxmlformats.org/officeDocument/2006/relationships/hyperlink" Target="https://smf.serviceftp.eu/newsletter/2022" TargetMode="External"/><Relationship Id="rId4" Type="http://schemas.openxmlformats.org/officeDocument/2006/relationships/webSettings" Target="webSettings.xml"/><Relationship Id="rId9" Type="http://schemas.openxmlformats.org/officeDocument/2006/relationships/hyperlink" Target="mailto:sara.donati@sante.gouv.fr" TargetMode="External"/><Relationship Id="rId14" Type="http://schemas.openxmlformats.org/officeDocument/2006/relationships/hyperlink" Target="https://solidarites-sante.gouv.fr/ministere/documentation-et-publications-officielles/guides/article/guide-de-bonnes-pratiques-en-matiere-d-evaluation-de-la-minorite-et-de-l" TargetMode="External"/><Relationship Id="rId22" Type="http://schemas.openxmlformats.org/officeDocument/2006/relationships/hyperlink" Target="https://solidarites-sante.gouv.fr/prevention-e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11091</Words>
  <Characters>61002</Characters>
  <Application>Microsoft Office Word</Application>
  <DocSecurity>0</DocSecurity>
  <Lines>508</Lines>
  <Paragraphs>143</Paragraphs>
  <ScaleCrop>false</ScaleCrop>
  <Company/>
  <LinksUpToDate>false</LinksUpToDate>
  <CharactersWithSpaces>71950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Maille</dc:creator>
  <cp:lastModifiedBy>Didier Maille</cp:lastModifiedBy>
  <cp:revision>2</cp:revision>
  <dcterms:created xsi:type="dcterms:W3CDTF">2022-12-06T12:23:00Z</dcterms:created>
  <dcterms:modified xsi:type="dcterms:W3CDTF">2022-12-06T12:23:00Z</dcterms:modified>
</cp:coreProperties>
</file>