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4A" w:rsidRPr="008E554A" w:rsidRDefault="008E554A" w:rsidP="008E5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554A">
        <w:rPr>
          <w:rFonts w:ascii="Times New Roman" w:eastAsia="Times New Roman" w:hAnsi="Times New Roman" w:cs="Times New Roman"/>
          <w:sz w:val="24"/>
          <w:szCs w:val="24"/>
          <w:lang w:eastAsia="fr-FR"/>
        </w:rPr>
        <w:t>Circulaire n° 31/99 du 22 avril 1999</w:t>
      </w:r>
    </w:p>
    <w:p w:rsidR="008E554A" w:rsidRPr="008E554A" w:rsidRDefault="008E554A" w:rsidP="008E5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554A">
        <w:rPr>
          <w:rFonts w:ascii="Times New Roman" w:eastAsia="Times New Roman" w:hAnsi="Times New Roman" w:cs="Times New Roman"/>
          <w:sz w:val="24"/>
          <w:szCs w:val="24"/>
          <w:lang w:eastAsia="fr-FR"/>
        </w:rPr>
        <w:t>Caisse nationale d'assurance vieillesse</w:t>
      </w:r>
    </w:p>
    <w:p w:rsidR="008E554A" w:rsidRPr="008E554A" w:rsidRDefault="008E554A" w:rsidP="008E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554A">
        <w:rPr>
          <w:rFonts w:ascii="Times New Roman" w:eastAsia="Times New Roman" w:hAnsi="Times New Roman" w:cs="Times New Roman"/>
          <w:sz w:val="24"/>
          <w:szCs w:val="24"/>
          <w:lang w:eastAsia="fr-FR"/>
        </w:rPr>
        <w:t>Destinataires</w:t>
      </w:r>
    </w:p>
    <w:p w:rsidR="008E554A" w:rsidRPr="008E554A" w:rsidRDefault="008E554A" w:rsidP="008E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554A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 et Messieurs les Directeurs des CRAM chargées de l'assurance vieillesse, de la caisse régionale d'assurance vieillesse de Strasbourg et des caisses générales de sécurité sociale</w:t>
      </w:r>
    </w:p>
    <w:p w:rsidR="008E554A" w:rsidRPr="008E554A" w:rsidRDefault="008E554A" w:rsidP="008E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554A"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</w:p>
    <w:p w:rsidR="008E554A" w:rsidRPr="008E554A" w:rsidRDefault="008E554A" w:rsidP="008E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554A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 de la recevabilité des demandes de prestations - Vérification de la nationalité - Ressortissants communautaires</w:t>
      </w:r>
    </w:p>
    <w:p w:rsidR="008E554A" w:rsidRPr="008E554A" w:rsidRDefault="008E554A" w:rsidP="008E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554A">
        <w:rPr>
          <w:rFonts w:ascii="Times New Roman" w:eastAsia="Times New Roman" w:hAnsi="Times New Roman" w:cs="Times New Roman"/>
          <w:sz w:val="24"/>
          <w:szCs w:val="24"/>
          <w:lang w:eastAsia="fr-FR"/>
        </w:rPr>
        <w:t>Résumé</w:t>
      </w:r>
    </w:p>
    <w:p w:rsidR="008E554A" w:rsidRPr="008E554A" w:rsidRDefault="008E554A" w:rsidP="008E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554A">
        <w:rPr>
          <w:rFonts w:ascii="Times New Roman" w:eastAsia="Times New Roman" w:hAnsi="Times New Roman" w:cs="Times New Roman"/>
          <w:sz w:val="24"/>
          <w:szCs w:val="24"/>
          <w:lang w:eastAsia="fr-FR"/>
        </w:rPr>
        <w:t>Pour justifier de leur nationalité les ressortissants communautaires ne doivent plus être invités à produire leur titre de séjour. A l'occasion de l'examen d'un cas particulier il a paru nécessaire de modifier les dispositions prises s'agissant des pièces justificatives à produire par les ressortissants des États membres de la Communauté européenne et des États parties à l'accord sur l'Espace économique européen pour la vérification de leur nationalité.</w:t>
      </w:r>
    </w:p>
    <w:p w:rsidR="008E554A" w:rsidRPr="008E554A" w:rsidRDefault="008E554A" w:rsidP="008E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554A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8E554A" w:rsidRPr="008E554A" w:rsidRDefault="008E554A" w:rsidP="008E5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554A">
        <w:rPr>
          <w:rFonts w:ascii="Times New Roman" w:eastAsia="Times New Roman" w:hAnsi="Times New Roman" w:cs="Times New Roman"/>
          <w:sz w:val="24"/>
          <w:szCs w:val="24"/>
          <w:lang w:eastAsia="fr-FR"/>
        </w:rPr>
        <w:t>Désormais la nationalité des intéressés sera vérifiée uniquement à partir des documents prévus à cet effet par l'Etat dont ils sont ressortissants. Il n'y a plus lieu de leur demander de produire un titre de séjour.</w:t>
      </w:r>
    </w:p>
    <w:p w:rsidR="008E554A" w:rsidRPr="008E554A" w:rsidRDefault="008E554A" w:rsidP="008E5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554A">
        <w:rPr>
          <w:rFonts w:ascii="Times New Roman" w:eastAsia="Times New Roman" w:hAnsi="Times New Roman" w:cs="Times New Roman"/>
          <w:sz w:val="24"/>
          <w:szCs w:val="24"/>
          <w:lang w:eastAsia="fr-FR"/>
        </w:rPr>
        <w:t>Bien entendu, ce document produit spontanément par les intéressés sera valablement retenu à cette fin.</w:t>
      </w:r>
    </w:p>
    <w:p w:rsidR="008E554A" w:rsidRPr="008E554A" w:rsidRDefault="008E554A" w:rsidP="008E5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55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les autres ressortissants étrangers les instructions diffusées par </w:t>
      </w:r>
      <w:hyperlink r:id="rId4" w:anchor="22" w:history="1">
        <w:r w:rsidRPr="008E55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circulaire CNAV n° 60/96 du 28 juin 1996 (§ 22)</w:t>
        </w:r>
      </w:hyperlink>
      <w:r w:rsidRPr="008E55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demeurent applicables.</w:t>
      </w:r>
    </w:p>
    <w:p w:rsidR="008E554A" w:rsidRPr="008E554A" w:rsidRDefault="008E554A" w:rsidP="008E554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55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Patrick </w:t>
      </w:r>
      <w:proofErr w:type="spellStart"/>
      <w:r w:rsidRPr="008E554A">
        <w:rPr>
          <w:rFonts w:ascii="Times New Roman" w:eastAsia="Times New Roman" w:hAnsi="Times New Roman" w:cs="Times New Roman"/>
          <w:sz w:val="24"/>
          <w:szCs w:val="24"/>
          <w:lang w:eastAsia="fr-FR"/>
        </w:rPr>
        <w:t>Hermange</w:t>
      </w:r>
      <w:proofErr w:type="spellEnd"/>
    </w:p>
    <w:p w:rsidR="00C87BF8" w:rsidRDefault="00C87BF8"/>
    <w:sectPr w:rsidR="00C87BF8" w:rsidSect="00C8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8E554A"/>
    <w:rsid w:val="008E554A"/>
    <w:rsid w:val="00C8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-ref">
    <w:name w:val="nom-ref"/>
    <w:basedOn w:val="Normal"/>
    <w:rsid w:val="008E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us-nom">
    <w:name w:val="sous-nom"/>
    <w:basedOn w:val="Normal"/>
    <w:rsid w:val="008E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E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E554A"/>
    <w:rPr>
      <w:color w:val="0000FF"/>
      <w:u w:val="single"/>
    </w:rPr>
  </w:style>
  <w:style w:type="paragraph" w:customStyle="1" w:styleId="auteur">
    <w:name w:val="auteur"/>
    <w:basedOn w:val="Normal"/>
    <w:rsid w:val="008E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1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gislation.cnav.fr/Pages/texte.aspx?Nom=CR_CN_6096_2806199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2016-11-29T11:45:00Z</dcterms:created>
  <dcterms:modified xsi:type="dcterms:W3CDTF">2016-11-29T11:46:00Z</dcterms:modified>
</cp:coreProperties>
</file>