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843" w:rsidRPr="00D60843" w:rsidRDefault="00D60843" w:rsidP="00D60843">
      <w:pPr>
        <w:spacing w:before="100" w:beforeAutospacing="1" w:after="100" w:afterAutospacing="1" w:line="240" w:lineRule="auto"/>
        <w:ind w:left="-750" w:right="-750"/>
        <w:rPr>
          <w:rFonts w:ascii="Times New Roman" w:eastAsia="Times New Roman" w:hAnsi="Times New Roman" w:cs="Times New Roman"/>
          <w:sz w:val="36"/>
          <w:szCs w:val="36"/>
          <w:lang w:eastAsia="fr-FR"/>
        </w:rPr>
      </w:pPr>
      <w:r w:rsidRPr="00D60843">
        <w:rPr>
          <w:rFonts w:ascii="Times New Roman" w:eastAsia="Times New Roman" w:hAnsi="Times New Roman" w:cs="Times New Roman"/>
          <w:sz w:val="36"/>
          <w:szCs w:val="36"/>
          <w:lang w:eastAsia="fr-FR"/>
        </w:rPr>
        <w:t>Organisation de la scolarité des élèves nouvellement arrivés en France</w:t>
      </w:r>
      <w:r w:rsidRPr="00D60843">
        <w:rPr>
          <w:rFonts w:ascii="Times New Roman" w:eastAsia="Times New Roman" w:hAnsi="Times New Roman" w:cs="Times New Roman"/>
          <w:sz w:val="36"/>
          <w:szCs w:val="36"/>
          <w:lang w:eastAsia="fr-FR"/>
        </w:rPr>
        <w:br/>
        <w:t>sans maîtrise suffisante de la langue française ou des apprentissages</w:t>
      </w:r>
    </w:p>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t> </w:t>
      </w:r>
    </w:p>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bookmarkStart w:id="0" w:name="_GoBack"/>
      <w:r w:rsidRPr="00D60843">
        <w:rPr>
          <w:rFonts w:ascii="Times New Roman" w:eastAsia="Times New Roman" w:hAnsi="Times New Roman" w:cs="Times New Roman"/>
          <w:sz w:val="24"/>
          <w:szCs w:val="24"/>
          <w:lang w:eastAsia="fr-FR"/>
        </w:rPr>
        <w:t>Circulaire n° 2002-100 du 25 avril 2002</w:t>
      </w:r>
    </w:p>
    <w:bookmarkEnd w:id="0"/>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b/>
          <w:bCs/>
          <w:sz w:val="24"/>
          <w:szCs w:val="24"/>
          <w:lang w:eastAsia="fr-FR"/>
        </w:rPr>
        <w:t>Abrogée</w:t>
      </w:r>
      <w:r w:rsidRPr="00D60843">
        <w:rPr>
          <w:rFonts w:ascii="Times New Roman" w:eastAsia="Times New Roman" w:hAnsi="Times New Roman" w:cs="Times New Roman"/>
          <w:sz w:val="24"/>
          <w:szCs w:val="24"/>
          <w:lang w:eastAsia="fr-FR"/>
        </w:rPr>
        <w:t xml:space="preserve"> par </w:t>
      </w:r>
      <w:proofErr w:type="gramStart"/>
      <w:r w:rsidRPr="00D60843">
        <w:rPr>
          <w:rFonts w:ascii="Times New Roman" w:eastAsia="Times New Roman" w:hAnsi="Times New Roman" w:cs="Times New Roman"/>
          <w:sz w:val="24"/>
          <w:szCs w:val="24"/>
          <w:lang w:eastAsia="fr-FR"/>
        </w:rPr>
        <w:t xml:space="preserve">la </w:t>
      </w:r>
      <w:hyperlink r:id="rId6" w:history="1">
        <w:r w:rsidRPr="00D60843">
          <w:rPr>
            <w:rFonts w:ascii="Times New Roman" w:eastAsia="Times New Roman" w:hAnsi="Times New Roman" w:cs="Times New Roman"/>
            <w:color w:val="0000FF"/>
            <w:sz w:val="24"/>
            <w:szCs w:val="24"/>
            <w:u w:val="single"/>
            <w:lang w:eastAsia="fr-FR"/>
          </w:rPr>
          <w:t>circulaire</w:t>
        </w:r>
        <w:proofErr w:type="gramEnd"/>
        <w:r w:rsidRPr="00D60843">
          <w:rPr>
            <w:rFonts w:ascii="Times New Roman" w:eastAsia="Times New Roman" w:hAnsi="Times New Roman" w:cs="Times New Roman"/>
            <w:color w:val="0000FF"/>
            <w:sz w:val="24"/>
            <w:szCs w:val="24"/>
            <w:u w:val="single"/>
            <w:lang w:eastAsia="fr-FR"/>
          </w:rPr>
          <w:t xml:space="preserve"> n° 2012-141 du 2 octobre 2012</w:t>
        </w:r>
      </w:hyperlink>
      <w:r w:rsidRPr="00D60843">
        <w:rPr>
          <w:rFonts w:ascii="Times New Roman" w:eastAsia="Times New Roman" w:hAnsi="Times New Roman" w:cs="Times New Roman"/>
          <w:sz w:val="24"/>
          <w:szCs w:val="24"/>
          <w:lang w:eastAsia="fr-FR"/>
        </w:rPr>
        <w:t>.</w:t>
      </w:r>
    </w:p>
    <w:p w:rsidR="00D60843" w:rsidRPr="00D60843" w:rsidRDefault="00D60843" w:rsidP="00D60843">
      <w:pPr>
        <w:spacing w:after="0" w:line="240" w:lineRule="auto"/>
        <w:rPr>
          <w:rFonts w:ascii="Times New Roman" w:eastAsia="Times New Roman" w:hAnsi="Times New Roman" w:cs="Times New Roman"/>
          <w:sz w:val="24"/>
          <w:szCs w:val="24"/>
          <w:lang w:eastAsia="fr-FR"/>
        </w:rPr>
      </w:pPr>
    </w:p>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i/>
          <w:iCs/>
          <w:sz w:val="24"/>
          <w:szCs w:val="24"/>
          <w:lang w:eastAsia="fr-FR"/>
        </w:rPr>
        <w:t>B.O.E.N.</w:t>
      </w:r>
      <w:r w:rsidRPr="00D60843">
        <w:rPr>
          <w:rFonts w:ascii="Times New Roman" w:eastAsia="Times New Roman" w:hAnsi="Times New Roman" w:cs="Times New Roman"/>
          <w:sz w:val="24"/>
          <w:szCs w:val="24"/>
          <w:lang w:eastAsia="fr-FR"/>
        </w:rPr>
        <w:t xml:space="preserve"> spécial n° 10 du 25 avril 2002</w:t>
      </w:r>
      <w:r w:rsidRPr="00D60843">
        <w:rPr>
          <w:rFonts w:ascii="Times New Roman" w:eastAsia="Times New Roman" w:hAnsi="Times New Roman" w:cs="Times New Roman"/>
          <w:sz w:val="24"/>
          <w:szCs w:val="24"/>
          <w:lang w:eastAsia="fr-FR"/>
        </w:rPr>
        <w:br/>
      </w:r>
      <w:r w:rsidRPr="00D60843">
        <w:rPr>
          <w:rFonts w:ascii="Times New Roman" w:eastAsia="Times New Roman" w:hAnsi="Times New Roman" w:cs="Times New Roman"/>
          <w:i/>
          <w:iCs/>
          <w:sz w:val="24"/>
          <w:szCs w:val="24"/>
          <w:lang w:eastAsia="fr-FR"/>
        </w:rPr>
        <w:t>R.L.R.</w:t>
      </w:r>
      <w:r w:rsidRPr="00D60843">
        <w:rPr>
          <w:rFonts w:ascii="Times New Roman" w:eastAsia="Times New Roman" w:hAnsi="Times New Roman" w:cs="Times New Roman"/>
          <w:sz w:val="24"/>
          <w:szCs w:val="24"/>
          <w:lang w:eastAsia="fr-FR"/>
        </w:rPr>
        <w:t> : 515-0</w:t>
      </w:r>
      <w:r w:rsidRPr="00D60843">
        <w:rPr>
          <w:rFonts w:ascii="Times New Roman" w:eastAsia="Times New Roman" w:hAnsi="Times New Roman" w:cs="Times New Roman"/>
          <w:sz w:val="24"/>
          <w:szCs w:val="24"/>
          <w:lang w:eastAsia="fr-FR"/>
        </w:rPr>
        <w:br/>
        <w:t>NOR : MENE0201119C</w:t>
      </w:r>
      <w:r w:rsidRPr="00D60843">
        <w:rPr>
          <w:rFonts w:ascii="Times New Roman" w:eastAsia="Times New Roman" w:hAnsi="Times New Roman" w:cs="Times New Roman"/>
          <w:sz w:val="24"/>
          <w:szCs w:val="24"/>
          <w:lang w:eastAsia="fr-FR"/>
        </w:rPr>
        <w:br/>
        <w:t>MEN – DESCO</w:t>
      </w:r>
      <w:r w:rsidRPr="00D60843">
        <w:rPr>
          <w:rFonts w:ascii="Times New Roman" w:eastAsia="Times New Roman" w:hAnsi="Times New Roman" w:cs="Times New Roman"/>
          <w:sz w:val="24"/>
          <w:szCs w:val="24"/>
          <w:lang w:eastAsia="fr-FR"/>
        </w:rPr>
        <w:br/>
      </w:r>
      <w:r w:rsidRPr="00D60843">
        <w:rPr>
          <w:rFonts w:ascii="Times New Roman" w:eastAsia="Times New Roman" w:hAnsi="Times New Roman" w:cs="Times New Roman"/>
          <w:sz w:val="24"/>
          <w:szCs w:val="24"/>
          <w:lang w:eastAsia="fr-FR"/>
        </w:rPr>
        <w:br/>
      </w:r>
      <w:r w:rsidRPr="00D60843">
        <w:rPr>
          <w:rFonts w:ascii="Times New Roman" w:eastAsia="Times New Roman" w:hAnsi="Times New Roman" w:cs="Times New Roman"/>
          <w:i/>
          <w:iCs/>
          <w:sz w:val="24"/>
          <w:szCs w:val="24"/>
          <w:lang w:eastAsia="fr-FR"/>
        </w:rPr>
        <w:t>Texte adressé aux rectrices et aux recteurs d’académie ; aux inspectrices et aux inspecteurs d’académie, directrices et directeurs des services départementaux de l’éducation nationale</w:t>
      </w:r>
    </w:p>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br/>
        <w:t>*   *   *</w:t>
      </w:r>
      <w:r w:rsidRPr="00D60843">
        <w:rPr>
          <w:rFonts w:ascii="Times New Roman" w:eastAsia="Times New Roman" w:hAnsi="Times New Roman" w:cs="Times New Roman"/>
          <w:sz w:val="24"/>
          <w:szCs w:val="24"/>
          <w:lang w:eastAsia="fr-FR"/>
        </w:rPr>
        <w:br/>
        <w:t>*</w:t>
      </w:r>
      <w:r w:rsidRPr="00D60843">
        <w:rPr>
          <w:rFonts w:ascii="Times New Roman" w:eastAsia="Times New Roman" w:hAnsi="Times New Roman" w:cs="Times New Roman"/>
          <w:sz w:val="24"/>
          <w:szCs w:val="24"/>
          <w:lang w:eastAsia="fr-FR"/>
        </w:rPr>
        <w:br/>
        <w:t> </w:t>
      </w:r>
    </w:p>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t xml:space="preserve">L’école est un lieu déterminant pour l’intégration sociale, culturelle et à terme professionnelle des enfants et des adolescents nouvellement arrivés en France. Leur réussite scolaire liée à la maîtrise de la langue française est un facteur essentiel de cette intégration ; en assurer les meilleures conditions est un devoir de la République et de son école. </w:t>
      </w:r>
      <w:proofErr w:type="spellStart"/>
      <w:r w:rsidRPr="00D60843">
        <w:rPr>
          <w:rFonts w:ascii="Times New Roman" w:eastAsia="Times New Roman" w:hAnsi="Times New Roman" w:cs="Times New Roman"/>
          <w:sz w:val="24"/>
          <w:szCs w:val="24"/>
          <w:lang w:eastAsia="fr-FR"/>
        </w:rPr>
        <w:t>Au delà</w:t>
      </w:r>
      <w:proofErr w:type="spellEnd"/>
      <w:r w:rsidRPr="00D60843">
        <w:rPr>
          <w:rFonts w:ascii="Times New Roman" w:eastAsia="Times New Roman" w:hAnsi="Times New Roman" w:cs="Times New Roman"/>
          <w:sz w:val="24"/>
          <w:szCs w:val="24"/>
          <w:lang w:eastAsia="fr-FR"/>
        </w:rPr>
        <w:t xml:space="preserve"> des enseignants qui dispensent dans les classes d’accueil, les premiers enseignements nécessaires à cette intégration, la scolarisation des nouveaux arrivants concerne l’ensemble des équipes éducatives.</w:t>
      </w:r>
    </w:p>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t>Dès les années soixante-dix, des mesures ont été prises, pour accueillir et scolariser ces élèves. Elles se sont traduites par la création de structures d’accueil à l’école, au collège et dans les lycées d’enseignement général ou technologique et les lycées professionnels. Ces structures scolarisent de façon temporaire les seuls élèves nouvellement arrivés en France pour lesquels la maîtrise insuffisante de la langue française ou des apprentissages scolaires ne permet pas de tirer profit immédiatement de tous les enseignements des classes du cursus ordinaire.</w:t>
      </w:r>
    </w:p>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t>Ces dernières années, des données nouvelles (arrivées plus nombreuses de jeunes souvent plus âgés que par le passé, et peu ou pas scolarisés antérieurement) ont nécessité de renforcer les moyens liés à la scolarisation ainsi que les actions d’intégration qui accompagnent et facilitent celle-ci.</w:t>
      </w:r>
    </w:p>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t>La présente circulaire a pour objet de réaffirmer les principes mis en œuvre par l’école et de répondre aux nouveaux besoins et aux nécessaires évolutions du dispositif d’accueil et de scolarisation.</w:t>
      </w:r>
    </w:p>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lastRenderedPageBreak/>
        <w:t xml:space="preserve">Elle </w:t>
      </w:r>
      <w:r w:rsidRPr="00D60843">
        <w:rPr>
          <w:rFonts w:ascii="Times New Roman" w:eastAsia="Times New Roman" w:hAnsi="Times New Roman" w:cs="Times New Roman"/>
          <w:b/>
          <w:bCs/>
          <w:sz w:val="24"/>
          <w:szCs w:val="24"/>
          <w:lang w:eastAsia="fr-FR"/>
        </w:rPr>
        <w:t>complète</w:t>
      </w:r>
      <w:r w:rsidRPr="00D60843">
        <w:rPr>
          <w:rFonts w:ascii="Times New Roman" w:eastAsia="Times New Roman" w:hAnsi="Times New Roman" w:cs="Times New Roman"/>
          <w:sz w:val="24"/>
          <w:szCs w:val="24"/>
          <w:lang w:eastAsia="fr-FR"/>
        </w:rPr>
        <w:t xml:space="preserve"> </w:t>
      </w:r>
      <w:proofErr w:type="gramStart"/>
      <w:r w:rsidRPr="00D60843">
        <w:rPr>
          <w:rFonts w:ascii="Times New Roman" w:eastAsia="Times New Roman" w:hAnsi="Times New Roman" w:cs="Times New Roman"/>
          <w:sz w:val="24"/>
          <w:szCs w:val="24"/>
          <w:lang w:eastAsia="fr-FR"/>
        </w:rPr>
        <w:t xml:space="preserve">la </w:t>
      </w:r>
      <w:hyperlink r:id="rId7" w:history="1">
        <w:r w:rsidRPr="00D60843">
          <w:rPr>
            <w:rFonts w:ascii="Times New Roman" w:eastAsia="Times New Roman" w:hAnsi="Times New Roman" w:cs="Times New Roman"/>
            <w:color w:val="0000FF"/>
            <w:sz w:val="24"/>
            <w:szCs w:val="24"/>
            <w:u w:val="single"/>
            <w:lang w:eastAsia="fr-FR"/>
          </w:rPr>
          <w:t>circulaire n° 2002-063 du 20 mars 2002</w:t>
        </w:r>
      </w:hyperlink>
      <w:proofErr w:type="gramEnd"/>
      <w:r w:rsidRPr="00D60843">
        <w:rPr>
          <w:rFonts w:ascii="Times New Roman" w:eastAsia="Times New Roman" w:hAnsi="Times New Roman" w:cs="Times New Roman"/>
          <w:sz w:val="24"/>
          <w:szCs w:val="24"/>
          <w:lang w:eastAsia="fr-FR"/>
        </w:rPr>
        <w:t xml:space="preserve"> qui précise les modalités de l’inscription et de la scolarisation des élèves de nationalité étrangère. Elle </w:t>
      </w:r>
      <w:r w:rsidRPr="00D60843">
        <w:rPr>
          <w:rFonts w:ascii="Times New Roman" w:eastAsia="Times New Roman" w:hAnsi="Times New Roman" w:cs="Times New Roman"/>
          <w:b/>
          <w:bCs/>
          <w:sz w:val="24"/>
          <w:szCs w:val="24"/>
          <w:lang w:eastAsia="fr-FR"/>
        </w:rPr>
        <w:t>se substitue</w:t>
      </w:r>
      <w:r w:rsidRPr="00D60843">
        <w:rPr>
          <w:rFonts w:ascii="Times New Roman" w:eastAsia="Times New Roman" w:hAnsi="Times New Roman" w:cs="Times New Roman"/>
          <w:sz w:val="24"/>
          <w:szCs w:val="24"/>
          <w:lang w:eastAsia="fr-FR"/>
        </w:rPr>
        <w:t xml:space="preserve"> aux deux circulaires de 1986 : </w:t>
      </w:r>
      <w:proofErr w:type="gramStart"/>
      <w:r w:rsidRPr="00D60843">
        <w:rPr>
          <w:rFonts w:ascii="Times New Roman" w:eastAsia="Times New Roman" w:hAnsi="Times New Roman" w:cs="Times New Roman"/>
          <w:sz w:val="24"/>
          <w:szCs w:val="24"/>
          <w:lang w:eastAsia="fr-FR"/>
        </w:rPr>
        <w:t xml:space="preserve">la </w:t>
      </w:r>
      <w:hyperlink r:id="rId8" w:history="1">
        <w:r w:rsidRPr="00D60843">
          <w:rPr>
            <w:rFonts w:ascii="Times New Roman" w:eastAsia="Times New Roman" w:hAnsi="Times New Roman" w:cs="Times New Roman"/>
            <w:color w:val="0000FF"/>
            <w:sz w:val="24"/>
            <w:szCs w:val="24"/>
            <w:u w:val="single"/>
            <w:lang w:eastAsia="fr-FR"/>
          </w:rPr>
          <w:t>circulaire n° 86-120</w:t>
        </w:r>
      </w:hyperlink>
      <w:proofErr w:type="gramEnd"/>
      <w:r w:rsidRPr="00D60843">
        <w:rPr>
          <w:rFonts w:ascii="Times New Roman" w:eastAsia="Times New Roman" w:hAnsi="Times New Roman" w:cs="Times New Roman"/>
          <w:sz w:val="24"/>
          <w:szCs w:val="24"/>
          <w:lang w:eastAsia="fr-FR"/>
        </w:rPr>
        <w:t xml:space="preserve"> sur l’accueil et l’intégration des élèves étrangers dans les écoles, collèges et lycées d’une part, la </w:t>
      </w:r>
      <w:hyperlink r:id="rId9" w:history="1">
        <w:r w:rsidRPr="00D60843">
          <w:rPr>
            <w:rFonts w:ascii="Times New Roman" w:eastAsia="Times New Roman" w:hAnsi="Times New Roman" w:cs="Times New Roman"/>
            <w:color w:val="0000FF"/>
            <w:sz w:val="24"/>
            <w:szCs w:val="24"/>
            <w:u w:val="single"/>
            <w:lang w:eastAsia="fr-FR"/>
          </w:rPr>
          <w:t>circulaire n° 86-119</w:t>
        </w:r>
      </w:hyperlink>
      <w:r w:rsidRPr="00D60843">
        <w:rPr>
          <w:rFonts w:ascii="Times New Roman" w:eastAsia="Times New Roman" w:hAnsi="Times New Roman" w:cs="Times New Roman"/>
          <w:sz w:val="24"/>
          <w:szCs w:val="24"/>
          <w:lang w:eastAsia="fr-FR"/>
        </w:rPr>
        <w:t xml:space="preserve"> sur l’apprentissage du français pour les enfants étrangers nouvellement arrivés en France d’autre part.</w:t>
      </w:r>
    </w:p>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t> </w:t>
      </w:r>
    </w:p>
    <w:p w:rsidR="00D60843" w:rsidRPr="00D60843" w:rsidRDefault="00D60843" w:rsidP="00D60843">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D60843">
        <w:rPr>
          <w:rFonts w:ascii="Times New Roman" w:eastAsia="Times New Roman" w:hAnsi="Times New Roman" w:cs="Times New Roman"/>
          <w:b/>
          <w:bCs/>
          <w:kern w:val="36"/>
          <w:sz w:val="48"/>
          <w:szCs w:val="48"/>
          <w:lang w:eastAsia="fr-FR"/>
        </w:rPr>
        <w:t>1 – Accueil</w:t>
      </w:r>
    </w:p>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t xml:space="preserve">L’obligation d’accueil dans les établissements scolaires s’applique de la même façon pour les élèves nouvellement arrivés en France et pour les autres élèves. Elle relève du droit commun et de l’obligation scolaire. Les modalités d’inscription et de scolarisation pour les élèves de nationalité étrangère sont fixées par </w:t>
      </w:r>
      <w:proofErr w:type="gramStart"/>
      <w:r w:rsidRPr="00D60843">
        <w:rPr>
          <w:rFonts w:ascii="Times New Roman" w:eastAsia="Times New Roman" w:hAnsi="Times New Roman" w:cs="Times New Roman"/>
          <w:sz w:val="24"/>
          <w:szCs w:val="24"/>
          <w:lang w:eastAsia="fr-FR"/>
        </w:rPr>
        <w:t xml:space="preserve">la </w:t>
      </w:r>
      <w:hyperlink r:id="rId10" w:history="1">
        <w:r w:rsidRPr="00D60843">
          <w:rPr>
            <w:rFonts w:ascii="Times New Roman" w:eastAsia="Times New Roman" w:hAnsi="Times New Roman" w:cs="Times New Roman"/>
            <w:color w:val="0000FF"/>
            <w:sz w:val="24"/>
            <w:szCs w:val="24"/>
            <w:u w:val="single"/>
            <w:lang w:eastAsia="fr-FR"/>
          </w:rPr>
          <w:t>circulaire</w:t>
        </w:r>
        <w:proofErr w:type="gramEnd"/>
        <w:r w:rsidRPr="00D60843">
          <w:rPr>
            <w:rFonts w:ascii="Times New Roman" w:eastAsia="Times New Roman" w:hAnsi="Times New Roman" w:cs="Times New Roman"/>
            <w:color w:val="0000FF"/>
            <w:sz w:val="24"/>
            <w:szCs w:val="24"/>
            <w:u w:val="single"/>
            <w:lang w:eastAsia="fr-FR"/>
          </w:rPr>
          <w:t xml:space="preserve"> n° 2002-063 du 20 mars 2002</w:t>
        </w:r>
      </w:hyperlink>
      <w:r w:rsidRPr="00D60843">
        <w:rPr>
          <w:rFonts w:ascii="Times New Roman" w:eastAsia="Times New Roman" w:hAnsi="Times New Roman" w:cs="Times New Roman"/>
          <w:sz w:val="24"/>
          <w:szCs w:val="24"/>
          <w:lang w:eastAsia="fr-FR"/>
        </w:rPr>
        <w:t>.</w:t>
      </w:r>
    </w:p>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t>Il convient ici de préciser ce qui pour les élèves nouvellement arrivés en France et leur famille peut faire l’objet d’un accueil spécifique dans l’objectif d’aider à leur rapide intégration dans un cursus de réussite comportant une véritable qualification professionnelle.</w:t>
      </w:r>
    </w:p>
    <w:p w:rsidR="00D60843" w:rsidRPr="00D60843" w:rsidRDefault="00D60843" w:rsidP="00D6084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D60843">
        <w:rPr>
          <w:rFonts w:ascii="Times New Roman" w:eastAsia="Times New Roman" w:hAnsi="Times New Roman" w:cs="Times New Roman"/>
          <w:b/>
          <w:bCs/>
          <w:sz w:val="36"/>
          <w:szCs w:val="36"/>
          <w:lang w:eastAsia="fr-FR"/>
        </w:rPr>
        <w:t>1.1 Accueil des élèves</w:t>
      </w:r>
    </w:p>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b/>
          <w:bCs/>
          <w:sz w:val="24"/>
          <w:szCs w:val="24"/>
          <w:lang w:eastAsia="fr-FR"/>
        </w:rPr>
        <w:t>Dans chaque académie,</w:t>
      </w:r>
      <w:r w:rsidRPr="00D60843">
        <w:rPr>
          <w:rFonts w:ascii="Times New Roman" w:eastAsia="Times New Roman" w:hAnsi="Times New Roman" w:cs="Times New Roman"/>
          <w:sz w:val="24"/>
          <w:szCs w:val="24"/>
          <w:lang w:eastAsia="fr-FR"/>
        </w:rPr>
        <w:t xml:space="preserve"> une circulaire et des instructions départementales préciseront à chaque rentrée les modalités d’intervention concertée des différents acteurs des dispositifs d’accueil et de scolarisation.</w:t>
      </w:r>
    </w:p>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t xml:space="preserve">Là où l’éducation nationale met en place des cellules d’accueil, l’ensemble du système éducatif doit pouvoir contribuer à leur fonctionnement : personnels des écoles, des établissements secondaires, des inspections académiques, des équipes de circonscriptions, des centres académiques pour la scolarisation des nouveaux arrivants et des enfants du voyage - CASNAV (voir </w:t>
      </w:r>
      <w:hyperlink r:id="rId11" w:history="1">
        <w:r w:rsidRPr="00D60843">
          <w:rPr>
            <w:rFonts w:ascii="Times New Roman" w:eastAsia="Times New Roman" w:hAnsi="Times New Roman" w:cs="Times New Roman"/>
            <w:color w:val="0000FF"/>
            <w:sz w:val="24"/>
            <w:szCs w:val="24"/>
            <w:u w:val="single"/>
            <w:lang w:eastAsia="fr-FR"/>
          </w:rPr>
          <w:t>circulaire n° 2002-102 du 25 avril 2002</w:t>
        </w:r>
      </w:hyperlink>
      <w:r w:rsidRPr="00D60843">
        <w:rPr>
          <w:rFonts w:ascii="Times New Roman" w:eastAsia="Times New Roman" w:hAnsi="Times New Roman" w:cs="Times New Roman"/>
          <w:sz w:val="24"/>
          <w:szCs w:val="24"/>
          <w:lang w:eastAsia="fr-FR"/>
        </w:rPr>
        <w:t>, page 21) ou des centres d’information et d’orientation (CIO).</w:t>
      </w:r>
    </w:p>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b/>
          <w:bCs/>
          <w:sz w:val="24"/>
          <w:szCs w:val="24"/>
          <w:lang w:eastAsia="fr-FR"/>
        </w:rPr>
        <w:t>Dans les écoles, collèges ou lycées,</w:t>
      </w:r>
      <w:r w:rsidRPr="00D60843">
        <w:rPr>
          <w:rFonts w:ascii="Times New Roman" w:eastAsia="Times New Roman" w:hAnsi="Times New Roman" w:cs="Times New Roman"/>
          <w:sz w:val="24"/>
          <w:szCs w:val="24"/>
          <w:lang w:eastAsia="fr-FR"/>
        </w:rPr>
        <w:t xml:space="preserve"> l’accueil des nouveaux arrivants requiert une attention particulière. Il convient notamment de faciliter la connaissance, pour ces élèves et leur famille, des règles de fonctionnement de l’établissement scolaire dans lequel ils sont affectés. On sera particulièrement vigilant, dans les premiers jours, à bien clarifier ce qui concerne les horaires, la demi-pension, les possibilités d’accès à différents services et les fonctions des </w:t>
      </w:r>
      <w:proofErr w:type="gramStart"/>
      <w:r w:rsidRPr="00D60843">
        <w:rPr>
          <w:rFonts w:ascii="Times New Roman" w:eastAsia="Times New Roman" w:hAnsi="Times New Roman" w:cs="Times New Roman"/>
          <w:sz w:val="24"/>
          <w:szCs w:val="24"/>
          <w:lang w:eastAsia="fr-FR"/>
        </w:rPr>
        <w:t>différents</w:t>
      </w:r>
      <w:proofErr w:type="gramEnd"/>
      <w:r w:rsidRPr="00D60843">
        <w:rPr>
          <w:rFonts w:ascii="Times New Roman" w:eastAsia="Times New Roman" w:hAnsi="Times New Roman" w:cs="Times New Roman"/>
          <w:sz w:val="24"/>
          <w:szCs w:val="24"/>
          <w:lang w:eastAsia="fr-FR"/>
        </w:rPr>
        <w:t xml:space="preserve"> professionnels de l’école ou de l’établissement.</w:t>
      </w:r>
    </w:p>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t>Des documents de présentation de l’établissement en langue première, accompagnés de leur traduction en français, peuvent être bienvenus.</w:t>
      </w:r>
    </w:p>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t xml:space="preserve">On pourra également utiliser les documents </w:t>
      </w:r>
      <w:proofErr w:type="gramStart"/>
      <w:r w:rsidRPr="00D60843">
        <w:rPr>
          <w:rFonts w:ascii="Times New Roman" w:eastAsia="Times New Roman" w:hAnsi="Times New Roman" w:cs="Times New Roman"/>
          <w:sz w:val="24"/>
          <w:szCs w:val="24"/>
          <w:lang w:eastAsia="fr-FR"/>
        </w:rPr>
        <w:t>vidéos</w:t>
      </w:r>
      <w:proofErr w:type="gramEnd"/>
      <w:r w:rsidRPr="00D60843">
        <w:rPr>
          <w:rFonts w:ascii="Times New Roman" w:eastAsia="Times New Roman" w:hAnsi="Times New Roman" w:cs="Times New Roman"/>
          <w:sz w:val="24"/>
          <w:szCs w:val="24"/>
          <w:lang w:eastAsia="fr-FR"/>
        </w:rPr>
        <w:t xml:space="preserve"> de l’office national d’information sur les enseignements et les professions (ONISEP).</w:t>
      </w:r>
    </w:p>
    <w:p w:rsidR="00D60843" w:rsidRPr="00D60843" w:rsidRDefault="00D60843" w:rsidP="00D6084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D60843">
        <w:rPr>
          <w:rFonts w:ascii="Times New Roman" w:eastAsia="Times New Roman" w:hAnsi="Times New Roman" w:cs="Times New Roman"/>
          <w:b/>
          <w:bCs/>
          <w:sz w:val="36"/>
          <w:szCs w:val="36"/>
          <w:lang w:eastAsia="fr-FR"/>
        </w:rPr>
        <w:t>1.2 Information des parents</w:t>
      </w:r>
    </w:p>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lastRenderedPageBreak/>
        <w:t>Des actions devront aider à l’accompagnement par les parents de la scolarisation de leurs enfants en leur permettant d’acquérir une bonne compréhension du système éducatif si cela s’avère nécessaire.</w:t>
      </w:r>
    </w:p>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t>Dans le souci de faciliter pour les familles les démarches afférentes à l’accueil et à l’affectation de leur(s) enfant(s) dans un établissement scolaire, on veillera à établir à leur intention un document d’information explicitant les procédures d’inscription et indiquant, autant que faire se peut, les personnes responsables de l’accueil, de l’évaluation linguistique et scolaire et les responsables de l’affectation, ainsi que les lieux et les adresses précises, heures et jours d’ouverture auxquels ces personnes peuvent être jointes. Ce document peut être réalisé en partenariat avec les collectivités territoriales.</w:t>
      </w:r>
    </w:p>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t>Dans le cadre du regroupement familial, les procédures de pré-accueil et d’accueil organisé par l’office des migrations internationales (OMI) constituent une première occasion pour les familles, de prendre connaissance des services de l’État, de leurs règles et de leur fonctionnement. Il est donc important que conformément à la convention-cadre du 7 mars 2001 co-signée par le ministère de l’éducation nationale, le ministère de l’emploi et de la solidarité, et le fonds d’action sociale, les services de l’éducation nationale soient présents dans les comités de pilotage des plans départementaux d’accueil et lors des séances collectives de pré-accueil.</w:t>
      </w:r>
    </w:p>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t>L’éducation nationale pourra diffuser l’information et, le cas échéant, participer à la réalisation d’actions en lien avec des associations ou d’autres organismes de l’État (en premier lieu, le fonds d’action et de soutien pour l’intégration et la lutte contre les discriminations - FASILD) visant à renforcer chez les parents, la connaissance de la langue française et de la société d’accueil.</w:t>
      </w:r>
    </w:p>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t>Dans cette intention, il est vivement souhaitable de disposer, dans un premier temps, de documents en langue d’origine présentant le système éducatif, comme le précise la convention cadre précitée qui prévoit la possibilité de recourir à des services de traduction et d’interprétariat chaque fois que nécessaire.</w:t>
      </w:r>
    </w:p>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t>Enfin rappelons que les parents de nationalité étrangère bénéficient des mêmes droits que les parents français (droit de vote et éligibilité aux élections de représentants de parents d’élèves dans les conseils d’école et d’administration des établissements secondaires).</w:t>
      </w:r>
    </w:p>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t> </w:t>
      </w:r>
    </w:p>
    <w:p w:rsidR="00D60843" w:rsidRPr="00D60843" w:rsidRDefault="00D60843" w:rsidP="00D60843">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D60843">
        <w:rPr>
          <w:rFonts w:ascii="Times New Roman" w:eastAsia="Times New Roman" w:hAnsi="Times New Roman" w:cs="Times New Roman"/>
          <w:b/>
          <w:bCs/>
          <w:kern w:val="36"/>
          <w:sz w:val="48"/>
          <w:szCs w:val="48"/>
          <w:lang w:eastAsia="fr-FR"/>
        </w:rPr>
        <w:t>2 – Scolarisation : évaluation, affectation, classes spécifiques</w:t>
      </w:r>
    </w:p>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t>Pour garantir une bonne scolarisation des jeunes arrivants, deux principes doivent guider le travail mené :</w:t>
      </w:r>
    </w:p>
    <w:p w:rsidR="00D60843" w:rsidRPr="00D60843" w:rsidRDefault="00D60843" w:rsidP="00D6084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t>faciliter l’adaptation de ces jeunes au système français d’éducation en développant des aides adaptées à leur arrivée ;</w:t>
      </w:r>
    </w:p>
    <w:p w:rsidR="00D60843" w:rsidRPr="00D60843" w:rsidRDefault="00D60843" w:rsidP="00D6084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t>assurer dès que possible l’intégration dans le cursus ordinaire.</w:t>
      </w:r>
    </w:p>
    <w:p w:rsidR="00D60843" w:rsidRPr="00D60843" w:rsidRDefault="00D60843" w:rsidP="00D6084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D60843">
        <w:rPr>
          <w:rFonts w:ascii="Times New Roman" w:eastAsia="Times New Roman" w:hAnsi="Times New Roman" w:cs="Times New Roman"/>
          <w:b/>
          <w:bCs/>
          <w:sz w:val="36"/>
          <w:szCs w:val="36"/>
          <w:lang w:eastAsia="fr-FR"/>
        </w:rPr>
        <w:lastRenderedPageBreak/>
        <w:t>2.1 L’évaluation des acquis à l’arrivée</w:t>
      </w:r>
    </w:p>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t>Tout élève nouvellement arrivé en France doit pouvoir bénéficier d’une évaluation qui mette en évidence :</w:t>
      </w:r>
    </w:p>
    <w:p w:rsidR="00D60843" w:rsidRPr="00D60843" w:rsidRDefault="00D60843" w:rsidP="00D60843">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t>ses savoir-faire en langue française, pour déterminer s’il est un débutant complet ou s’il maîtrise des éléments du français parlé ou écrit ;</w:t>
      </w:r>
    </w:p>
    <w:p w:rsidR="00D60843" w:rsidRPr="00D60843" w:rsidRDefault="00D60843" w:rsidP="00D60843">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t>ses compétences scolaires construites dans sa langue de scolarisation antérieure et son degré de familiarité avec l’écrit scolaire (on pourra s’appuyer en particulier sur des exercices en langue première de scolarisation) ;</w:t>
      </w:r>
    </w:p>
    <w:p w:rsidR="00D60843" w:rsidRPr="00D60843" w:rsidRDefault="00D60843" w:rsidP="00D60843">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t xml:space="preserve">ses savoirs d’expérience dans différents </w:t>
      </w:r>
      <w:proofErr w:type="spellStart"/>
      <w:r w:rsidRPr="00D60843">
        <w:rPr>
          <w:rFonts w:ascii="Times New Roman" w:eastAsia="Times New Roman" w:hAnsi="Times New Roman" w:cs="Times New Roman"/>
          <w:sz w:val="24"/>
          <w:szCs w:val="24"/>
          <w:lang w:eastAsia="fr-FR"/>
        </w:rPr>
        <w:t>domai-nes</w:t>
      </w:r>
      <w:proofErr w:type="spellEnd"/>
      <w:r w:rsidRPr="00D60843">
        <w:rPr>
          <w:rFonts w:ascii="Times New Roman" w:eastAsia="Times New Roman" w:hAnsi="Times New Roman" w:cs="Times New Roman"/>
          <w:sz w:val="24"/>
          <w:szCs w:val="24"/>
          <w:lang w:eastAsia="fr-FR"/>
        </w:rPr>
        <w:t>, ainsi que ses intérêts, qui peuvent constituer des points d’appui pédagogiques importants.</w:t>
      </w:r>
    </w:p>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t xml:space="preserve">Il est indispensable en effet de connaître, pour ces élèves, leur degré de familiarisation avec l’écrit </w:t>
      </w:r>
      <w:proofErr w:type="spellStart"/>
      <w:r w:rsidRPr="00D60843">
        <w:rPr>
          <w:rFonts w:ascii="Times New Roman" w:eastAsia="Times New Roman" w:hAnsi="Times New Roman" w:cs="Times New Roman"/>
          <w:sz w:val="24"/>
          <w:szCs w:val="24"/>
          <w:lang w:eastAsia="fr-FR"/>
        </w:rPr>
        <w:t>quelque</w:t>
      </w:r>
      <w:proofErr w:type="spellEnd"/>
      <w:r w:rsidRPr="00D60843">
        <w:rPr>
          <w:rFonts w:ascii="Times New Roman" w:eastAsia="Times New Roman" w:hAnsi="Times New Roman" w:cs="Times New Roman"/>
          <w:sz w:val="24"/>
          <w:szCs w:val="24"/>
          <w:lang w:eastAsia="fr-FR"/>
        </w:rPr>
        <w:t xml:space="preserve"> soit le système d’écriture et leur degré de maîtrise dans certaines disciplines (mathématiques par exemple...). Les résultats de ces évaluations permettront d’élaborer les réponses pédagogiques les mieux adaptées au profil de chacun d’entre eux. Une certaine souplesse s’impose en matière d’appréciation des années de retard, en regard des compétences mises en jeu et des efforts consentis. Un retard d’un an, voire de deux ans, chez certains élèves ne constitue pas un obstacle dans un cursus de scolarisation longue.</w:t>
      </w:r>
    </w:p>
    <w:p w:rsidR="00D60843" w:rsidRPr="00D60843" w:rsidRDefault="00D60843" w:rsidP="00D6084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60843">
        <w:rPr>
          <w:rFonts w:ascii="Times New Roman" w:eastAsia="Times New Roman" w:hAnsi="Times New Roman" w:cs="Times New Roman"/>
          <w:b/>
          <w:bCs/>
          <w:sz w:val="27"/>
          <w:szCs w:val="27"/>
          <w:lang w:eastAsia="fr-FR"/>
        </w:rPr>
        <w:t>Dans le premier degré</w:t>
      </w:r>
    </w:p>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t>À l’école élémentaire, c’est dans le cadre du cycle correspondant à la classe d’âge de l’écolier arrivant que cette évaluation doit être menée, avec le concours du maître de la classe d’initiation, s’il y en une dans le groupe scolaire, l’aide du CASNAV et, si besoin, celle du réseau d’aides spécialisées aux élèves en difficulté.</w:t>
      </w:r>
    </w:p>
    <w:p w:rsidR="00D60843" w:rsidRPr="00D60843" w:rsidRDefault="00D60843" w:rsidP="00D6084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60843">
        <w:rPr>
          <w:rFonts w:ascii="Times New Roman" w:eastAsia="Times New Roman" w:hAnsi="Times New Roman" w:cs="Times New Roman"/>
          <w:b/>
          <w:bCs/>
          <w:sz w:val="27"/>
          <w:szCs w:val="27"/>
          <w:lang w:eastAsia="fr-FR"/>
        </w:rPr>
        <w:t>Dans le second degré</w:t>
      </w:r>
    </w:p>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t>En fonction du nombre d’élèves à accueillir dans un même espace en général urbanisé, les centres de formation et d’information seront mobilisés, soit de manière déconcentrée, soit au sein de cellules d’accueil qui peuvent être mises en place dans les inspections académiques. Les CASNAV doivent apporter leur contribution active à ces cellules d’accueil tant par leur présence effective que comme centres de ressources susceptibles de mettre à disposition des outils d’évaluation adaptés. Pour les élèves de plus de 16 ans, les cellules d’accueil peuvent en outre faire appel aux coordonnateurs des missions générales d’insertion.</w:t>
      </w:r>
    </w:p>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t>L’équipe chargée de cette évaluation devra transmettre les résultats aux enseignants qui auront à les accueillir. L’affectation devra tenir compte, d’une part, du profil scolaire de l’élève établi par les évaluations et, d’autre part, des possibilités d’accueil adaptées, à une distance raisonnable du domicile. Le délai entre la date d’inscription de l’élève auprès des services de l’Éducation nationale et son affectation effective dans un établissement ne doit pas excéder un mois.</w:t>
      </w:r>
    </w:p>
    <w:p w:rsidR="00D60843" w:rsidRPr="00D60843" w:rsidRDefault="00D60843" w:rsidP="00D6084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D60843">
        <w:rPr>
          <w:rFonts w:ascii="Times New Roman" w:eastAsia="Times New Roman" w:hAnsi="Times New Roman" w:cs="Times New Roman"/>
          <w:b/>
          <w:bCs/>
          <w:sz w:val="36"/>
          <w:szCs w:val="36"/>
          <w:lang w:eastAsia="fr-FR"/>
        </w:rPr>
        <w:t>2.2 L’affectation des élèves et le fonctionnement des classes spécifiques</w:t>
      </w:r>
    </w:p>
    <w:p w:rsidR="00D60843" w:rsidRPr="00D60843" w:rsidRDefault="00D60843" w:rsidP="00D6084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60843">
        <w:rPr>
          <w:rFonts w:ascii="Times New Roman" w:eastAsia="Times New Roman" w:hAnsi="Times New Roman" w:cs="Times New Roman"/>
          <w:b/>
          <w:bCs/>
          <w:sz w:val="27"/>
          <w:szCs w:val="27"/>
          <w:lang w:eastAsia="fr-FR"/>
        </w:rPr>
        <w:lastRenderedPageBreak/>
        <w:t>Dans le premier degré</w:t>
      </w:r>
    </w:p>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t>Les élèves nouvellement arrivés sont inscrits obligatoirement dans les classes ordinaires de l’école maternelle ou élémentaire. Les élèves du CP au CM2 sont regroupés en classe d’initiation (CLIN) pour un enseignement de français langue seconde, quotidiennement et pour un temps variable (et révisable dans la durée) en fonction de leurs besoins. L’objectif est qu’ils puissent au plus vite suivre l’intégralité des enseignements dans une classe du cursus ordinaire. Pour des élèves peu ou non scolarisés antérieurement et arrivant à l’âge d’intégrer le cycle III, un maintien plus long en classe d’initiation, allant jusqu’à une année supplémentaire, peut cependant être envisagé ; un suivi durable et personnalisé s’impose si l’on veut éviter un désinvestissement progressif de ces élèves dans les apprentissages.</w:t>
      </w:r>
    </w:p>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t>En fin de séjour en classe d’initiation, les acquisitions des élèves doivent être évaluées par l’équipe enseignante. Ces évaluations aident à préciser les champs de compétences les mieux maîtrisés et ceux pour lesquels un suivi et un soutien spécifiques sont encore nécessaires.</w:t>
      </w:r>
    </w:p>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t>Les modalités d’accueil et de suivi de ces élèves doivent figurer dans le projet d’école.</w:t>
      </w:r>
    </w:p>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t>S’il est justifié que l’enseignant de CLIN n’ait pas plus de 15 élèves en même temps dans la classe, il est également clair que, sur une année scolaire, le nombre d’écoliers qui bénéficient de l’enseignement donné en CLIN peut être supérieur ; en effet, le temps de scolarisation en classe ordinaire doit constituer une part importante du temps passé par ces élèves à l’école et, progressivement, la part la plus importante jusqu’à devenir exclusive. L’enseignant de CLIN peut en outre reprendre pour des aides ponctuelles des élèves qui avaient précédemment bénéficié d’un enseignement d’initiation et qui ont besoin d’une aide complémentaire à celle apportée dans la classe ordinaire. Les effectifs de ces cours ne figurent pas spécifiquement dans les différents états de recouvrement des effectifs scolaires puisque l’inscription “administrative” est opérée dans la classe du cursus ordinaire.</w:t>
      </w:r>
    </w:p>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t>En milieu urbain peu dense ou milieu rural, l’enseignant d’initiation ne saurait être implanté dans un seul groupe scolaire. Les inspecteurs d’académie estimeront, en fonction d’une analyse des besoins, la meilleure manière d’apporter un soutien linguistique aux élèves nouvellement arrivés, en faible nombre et scolarisés dans plusieurs écoles. Ils préciseront dans une lettre de mission adressée aux enseignants de CLIN leur champ d’intervention.</w:t>
      </w:r>
    </w:p>
    <w:p w:rsidR="00D60843" w:rsidRPr="00D60843" w:rsidRDefault="00D60843" w:rsidP="00D6084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60843">
        <w:rPr>
          <w:rFonts w:ascii="Times New Roman" w:eastAsia="Times New Roman" w:hAnsi="Times New Roman" w:cs="Times New Roman"/>
          <w:b/>
          <w:bCs/>
          <w:sz w:val="27"/>
          <w:szCs w:val="27"/>
          <w:lang w:eastAsia="fr-FR"/>
        </w:rPr>
        <w:t>Dans le second degré</w:t>
      </w:r>
    </w:p>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t>Il convient de distinguer deux types de classes d’accueil en fonction des niveaux scolaires des élèves nouvellement arrivés. Certains n’ont pas été scolarisés dans le pays d’origine. Pour ceux-là, on distinguera dans un périmètre urbain défini, chaque fois que les effectifs concernés le justifieront, les classes d’accueil pour élèves non scolarisés antérieurement (CLA-NSA) des classes d’accueil ordinaires (CLA). C’est sur la base de l’évaluation effectuée à l’arrivée de l’élève que son affectation sera décidée.</w:t>
      </w:r>
    </w:p>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t>L’implantation de ces classes doit répondre aux besoins constatés ; on évitera d’implanter deux ou plusieurs classes d’accueil dans le même établissement. On fera également en sorte que des classes d’accueil ne soient pas systématiquement ouvertes dans les réseaux d’éducation prioritaire.</w:t>
      </w:r>
    </w:p>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b/>
          <w:bCs/>
          <w:sz w:val="24"/>
          <w:szCs w:val="24"/>
          <w:lang w:eastAsia="fr-FR"/>
        </w:rPr>
        <w:lastRenderedPageBreak/>
        <w:t>Les classes d’accueil pour élèves non scolarisés antérieurement (CLA-NSA)</w:t>
      </w:r>
      <w:r w:rsidRPr="00D60843">
        <w:rPr>
          <w:rFonts w:ascii="Times New Roman" w:eastAsia="Times New Roman" w:hAnsi="Times New Roman" w:cs="Times New Roman"/>
          <w:sz w:val="24"/>
          <w:szCs w:val="24"/>
          <w:lang w:eastAsia="fr-FR"/>
        </w:rPr>
        <w:t xml:space="preserve"> permettent aux élèves très peu ou pas du tout scolarisés avant leur arrivée en France et ayant l’âge de fréquenter le collège d’apprendre le français et d’acquérir les connaissances de base correspondant au cycle III de l’école élémentaire.</w:t>
      </w:r>
    </w:p>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t>Quand cela est possible, on regroupera ces élèves auprès d’un enseignant qui les aidera dans un premier temps à acquérir la maîtrise du français dans ses usages fondamentaux. Dans un second temps, on se consacrera à l’enseignement des bases de l’écrit, en lecture et en écriture.</w:t>
      </w:r>
    </w:p>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t>L’effectif de ces classes ne doit pas dépasser quinze élèves, sauf cas exceptionnel.</w:t>
      </w:r>
    </w:p>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t>Il convient néanmoins d’intégrer ces élèves dans les classes ordinaires lors des cours où la maîtrise du français écrit n’est pas fondamentale (EPS, musique, arts plastiques...), et cela pour favoriser plus concrètement leur intégration dans l’établissement scolaire. Ils doivent également pouvoir participer, avec leurs camarades, à toutes les activités scolaires.</w:t>
      </w:r>
    </w:p>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t xml:space="preserve">Les nouveaux arrivants âgés de plus de 16 ans, ne relevant donc pas de l’obligation scolaire, peuvent néanmoins être accueillis dans le cadre de la mission générale d’insertion de l’éducation nationale (MGIEN) qui travaille à la qualification et la préparation à l’insertion professionnelle et sociale des élèves de plus de 16 ans. Ainsi des cycles d’insertion </w:t>
      </w:r>
      <w:proofErr w:type="spellStart"/>
      <w:r w:rsidRPr="00D60843">
        <w:rPr>
          <w:rFonts w:ascii="Times New Roman" w:eastAsia="Times New Roman" w:hAnsi="Times New Roman" w:cs="Times New Roman"/>
          <w:sz w:val="24"/>
          <w:szCs w:val="24"/>
          <w:lang w:eastAsia="fr-FR"/>
        </w:rPr>
        <w:t>pré-professionnels</w:t>
      </w:r>
      <w:proofErr w:type="spellEnd"/>
      <w:r w:rsidRPr="00D60843">
        <w:rPr>
          <w:rFonts w:ascii="Times New Roman" w:eastAsia="Times New Roman" w:hAnsi="Times New Roman" w:cs="Times New Roman"/>
          <w:sz w:val="24"/>
          <w:szCs w:val="24"/>
          <w:lang w:eastAsia="fr-FR"/>
        </w:rPr>
        <w:t xml:space="preserve"> spécialisés en français langue étrangère et en alphabétisation (CIPPA FLE-ALPHA) peuvent être mis en place pour les jeunes peu ou pas scolarisés dans leur pays d’origine.</w:t>
      </w:r>
    </w:p>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t>Enfin, on veillera à ce que soit mis en place un projet professionnel individualisé qui permette à chaque jeune d’accéder, par la découverte des filières professionnelles existantes à une formation répondant à ses aspirations personnelles et à ses capacités du moment.</w:t>
      </w:r>
    </w:p>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b/>
          <w:bCs/>
          <w:sz w:val="24"/>
          <w:szCs w:val="24"/>
          <w:lang w:eastAsia="fr-FR"/>
        </w:rPr>
        <w:t>Les classes d’accueil pour élèves normalement scolarisés antérieurement (CLA)</w:t>
      </w:r>
      <w:r w:rsidRPr="00D60843">
        <w:rPr>
          <w:rFonts w:ascii="Times New Roman" w:eastAsia="Times New Roman" w:hAnsi="Times New Roman" w:cs="Times New Roman"/>
          <w:sz w:val="24"/>
          <w:szCs w:val="24"/>
          <w:lang w:eastAsia="fr-FR"/>
        </w:rPr>
        <w:t xml:space="preserve"> dispensent un enseignement adapté au niveau des élèves en fonction des évaluations menées à l’arrivée des élèves.</w:t>
      </w:r>
    </w:p>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t>On veillera à ce qu’ils soient inscrits dans les classes ordinaires correspondant à leur niveau scolaire sans dépasser un écart d’âge de plus de deux ans avec l’âge de référence correspondant à ces classes ; ils doivent bénéficier d’emblée d’une part importante de l’enseignement proposé en classe ordinaire, a fortiori dans les disciplines où leurs compétences sont avérées (langue vivante, mathématiques...).</w:t>
      </w:r>
    </w:p>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t>Un emploi du temps individualisé doit leur permettre de suivre, le plus souvent possible, l’enseignement proposé en classe ordinaire. Au total, l’horaire scolaire doit être identique à celui des autres élèves inscrits dans les mêmes niveaux.</w:t>
      </w:r>
    </w:p>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t>L’effectif des classes d’accueil doit être comparable à celui des classes du cursus ordinaire de l’établissement dans lequel elles sont implantées ; toutefois leur fonctionnement souple en structure ouverte doit permettre aux enseignants de n’avoir pas plus de 15 élèves en charge à la fois.</w:t>
      </w:r>
    </w:p>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t>Les liaisons entre collèges et lycées ou lycées professionnels doivent être encouragées par la mise en réseau des établissements du second degré recevant ces jeunes.</w:t>
      </w:r>
    </w:p>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lastRenderedPageBreak/>
        <w:t>Les lycées professionnels doivent mettre en place des dispositifs afin de répondre aux besoins particuliers des élèves nouveaux arrivants qu’ils scolarisent, leur permettre l’acquisition rapide de la langue française et garantir à chacun d’entre eux une scolarisation réussie menant à un diplôme qualifiant.</w:t>
      </w:r>
    </w:p>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t>Les projets des classes d’accueil sont partie prenante du projet d’établissement qui définit par ailleurs les conditions d’intégration des nouveaux arrivants dans les classes ordinaires.</w:t>
      </w:r>
    </w:p>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t>Dans le cas où la dispersion des élèves ne permet pas leur regroupement en classe d’accueil, des enseignements spécifiques de français sont mis en place, prenant appui sur les acquisitions des élèves et les contenus de formation dispensés antérieurement. Des groupes de soutien pourront ainsi être constitués, sur le modèle de ce qui est prévu pour la constitution de groupes de remédiation pour les élèves en difficulté scolaire. En règle générale, les dispositifs qui concilient un accompagnement linguistique adapté et l’intégration optimale des élèves dans les classes ordinaire sont à encourager.</w:t>
      </w:r>
    </w:p>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b/>
          <w:bCs/>
          <w:sz w:val="24"/>
          <w:szCs w:val="24"/>
          <w:lang w:eastAsia="fr-FR"/>
        </w:rPr>
        <w:t>L’enseignement en classe d’initiation et en classe d’accueil</w:t>
      </w:r>
    </w:p>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t>L’objectif essentiel est la maîtrise du français envisagé comme langue de scolarisation. À ce titre, les finalités ordinairement retenues dans les démarches d’apprentissage du français langue étrangère ne sont pas forcément celles qui doivent l’être ici, même si un certain nombre de techniques d’apprentissage peuvent être utilement transposées. Pour cela on adoptera l’approche développée dans la méthodologie du français langue seconde (voir la brochure Le français langue seconde, DESCO/CNDP).</w:t>
      </w:r>
    </w:p>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t xml:space="preserve">L’enseignement du français comme langue de scolarisation ne saurait être réalisé par le seul maître de la classe d’initiation ou par le seul professeur de français de la classe d’accueil : c’est la responsabilité de toute l’équipe enseignante. Aussi il est recommandé que le programme de travail de la classe d’initiation et de la classe d’accueil ne comprenne pas moins de douze heures de français, mais aussi des heures spécifiques dans les principales disciplines, afin de permettre aux élèves de s’approprier le langage des consignes scolaires relatives à chacune des disciplines, langage qui ne saurait être enseigné </w:t>
      </w:r>
      <w:proofErr w:type="spellStart"/>
      <w:r w:rsidRPr="00D60843">
        <w:rPr>
          <w:rFonts w:ascii="Times New Roman" w:eastAsia="Times New Roman" w:hAnsi="Times New Roman" w:cs="Times New Roman"/>
          <w:sz w:val="24"/>
          <w:szCs w:val="24"/>
          <w:lang w:eastAsia="fr-FR"/>
        </w:rPr>
        <w:t>indépedam</w:t>
      </w:r>
      <w:proofErr w:type="spellEnd"/>
      <w:r w:rsidRPr="00D60843">
        <w:rPr>
          <w:rFonts w:ascii="Times New Roman" w:eastAsia="Times New Roman" w:hAnsi="Times New Roman" w:cs="Times New Roman"/>
          <w:sz w:val="24"/>
          <w:szCs w:val="24"/>
          <w:lang w:eastAsia="fr-FR"/>
        </w:rPr>
        <w:t xml:space="preserve">-ment d’une pratique de la discipline </w:t>
      </w:r>
      <w:proofErr w:type="spellStart"/>
      <w:r w:rsidRPr="00D60843">
        <w:rPr>
          <w:rFonts w:ascii="Times New Roman" w:eastAsia="Times New Roman" w:hAnsi="Times New Roman" w:cs="Times New Roman"/>
          <w:sz w:val="24"/>
          <w:szCs w:val="24"/>
          <w:lang w:eastAsia="fr-FR"/>
        </w:rPr>
        <w:t>elle même</w:t>
      </w:r>
      <w:proofErr w:type="spellEnd"/>
      <w:r w:rsidRPr="00D60843">
        <w:rPr>
          <w:rFonts w:ascii="Times New Roman" w:eastAsia="Times New Roman" w:hAnsi="Times New Roman" w:cs="Times New Roman"/>
          <w:sz w:val="24"/>
          <w:szCs w:val="24"/>
          <w:lang w:eastAsia="fr-FR"/>
        </w:rPr>
        <w:t>.</w:t>
      </w:r>
    </w:p>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t>On veillera à dispenser aux élèves concernés, dès leur arrivée, un enseignement en langue vivante étrangère pour leur permettre de poursuivre une scolarité conforme à leurs aptitudes et à leurs acquis. On encouragera pour ces élèves la poursuite de l’étude de leur première langue de scolarisation comme langue vivante I ou II en classe ordinaire, ou dans le cadre des enseignements des langues et cultures d’origine. Dans le second degré, tout élève peut bénéficier d’une inscription au centre national d’enseignement à distance (CNED) prise en charge par l’établissement, si cette langue n’est pas enseignée dans l’établissement ou dans un établissement voisin.</w:t>
      </w:r>
    </w:p>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t>Les bulletins et les livrets de compétences adressés aux élèves et aux familles seront ceux en usage dans l’école et l’établissement. On soulignera particulièrement les progrès accomplis et on s’attachera à valider les acquis.</w:t>
      </w:r>
    </w:p>
    <w:p w:rsidR="00D60843" w:rsidRPr="00D60843" w:rsidRDefault="00D60843" w:rsidP="00D6084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D60843">
        <w:rPr>
          <w:rFonts w:ascii="Times New Roman" w:eastAsia="Times New Roman" w:hAnsi="Times New Roman" w:cs="Times New Roman"/>
          <w:b/>
          <w:bCs/>
          <w:sz w:val="36"/>
          <w:szCs w:val="36"/>
          <w:lang w:eastAsia="fr-FR"/>
        </w:rPr>
        <w:t>2.3 Suivi des élèves nouvellement arrivés après leur passage en CLIN ou CLA</w:t>
      </w:r>
    </w:p>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lastRenderedPageBreak/>
        <w:t>Un élève accueilli dans une classe d’initiation ou une classe d’accueil peut intégrer une classe du cursus ordinaire quand il a acquis une maîtrise suffisante du français, à l’oral et à l’écrit, qu’il a été suffisamment familiarisé avec les conditions de fonctionnement et les règles de vie de l’école ou de l’établissement. On veillera cependant à ce qu’un soutien puisse continuer à lui être dispensé, pour compléter sa formation en français et pour procéder ponctuellement à d’éventuelles autres remédiations.</w:t>
      </w:r>
    </w:p>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t>Pour assurer un suivi personnalisé de ces élèves, des contacts réguliers doivent être établis entre l’enseignant de la classe d’accueil et les enseignants des classes ordinaires de l’établissement de rattachement, quand celui-ci est différent de l’établissement où se trouve la classe d’accueil.</w:t>
      </w:r>
    </w:p>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t>Un livret scolaire précisément renseigné, qui présente par exemple la validation des compétences acquises en français en s’appuyant sur le portfolio des langues réalisé par le conseil de l’Europe, peut constituer un bon support pour la communication entre enseignants afin qu’ils assurent la continuité des apprentissages en prenant en compte les difficultés liées à la langue qui peuvent subsister.</w:t>
      </w:r>
    </w:p>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t xml:space="preserve">Dans le second degré, les chefs d’établissements, les professeurs principaux et les conseillers d’orientation psychologues seront particulièrement attentifs aux situations de ces jeunes au regard des procédures habituelles d’orientation. Ils veilleront en particulier à ce qu’aucune </w:t>
      </w:r>
      <w:proofErr w:type="spellStart"/>
      <w:r w:rsidRPr="00D60843">
        <w:rPr>
          <w:rFonts w:ascii="Times New Roman" w:eastAsia="Times New Roman" w:hAnsi="Times New Roman" w:cs="Times New Roman"/>
          <w:sz w:val="24"/>
          <w:szCs w:val="24"/>
          <w:lang w:eastAsia="fr-FR"/>
        </w:rPr>
        <w:t>voie</w:t>
      </w:r>
      <w:proofErr w:type="spellEnd"/>
      <w:r w:rsidRPr="00D60843">
        <w:rPr>
          <w:rFonts w:ascii="Times New Roman" w:eastAsia="Times New Roman" w:hAnsi="Times New Roman" w:cs="Times New Roman"/>
          <w:sz w:val="24"/>
          <w:szCs w:val="24"/>
          <w:lang w:eastAsia="fr-FR"/>
        </w:rPr>
        <w:t xml:space="preserve"> ne leur soit fermée sur le seul argument de la maîtrise de la langue française et à ce que les structures spécialisées ne leur soient pas proposées du seul fait de leur passé ou de leur niveau scolaires. Ils aideront en particulier les plus âgés et les moins bien scolarisés antérieurement à définir un projet de formation adapté.</w:t>
      </w:r>
    </w:p>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t> </w:t>
      </w:r>
    </w:p>
    <w:p w:rsidR="00D60843" w:rsidRPr="00D60843" w:rsidRDefault="00D60843" w:rsidP="00D60843">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D60843">
        <w:rPr>
          <w:rFonts w:ascii="Times New Roman" w:eastAsia="Times New Roman" w:hAnsi="Times New Roman" w:cs="Times New Roman"/>
          <w:b/>
          <w:bCs/>
          <w:kern w:val="36"/>
          <w:sz w:val="48"/>
          <w:szCs w:val="48"/>
          <w:lang w:eastAsia="fr-FR"/>
        </w:rPr>
        <w:t>3 – Les enseignants des classes spécifiques</w:t>
      </w:r>
    </w:p>
    <w:p w:rsidR="00D60843" w:rsidRPr="00D60843" w:rsidRDefault="00D60843" w:rsidP="00D6084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D60843">
        <w:rPr>
          <w:rFonts w:ascii="Times New Roman" w:eastAsia="Times New Roman" w:hAnsi="Times New Roman" w:cs="Times New Roman"/>
          <w:b/>
          <w:bCs/>
          <w:sz w:val="36"/>
          <w:szCs w:val="36"/>
          <w:lang w:eastAsia="fr-FR"/>
        </w:rPr>
        <w:t>Affectation</w:t>
      </w:r>
    </w:p>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t>Les classes d’initiation ou d’accueil seront confiées de préférence à des enseignants volontaires.</w:t>
      </w:r>
    </w:p>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t>En ce qui concerne les enseignants de français des classes d’accueil, il est vivement souhaitable qu’ils puissent être nommés dans le cadre des postes à exigences particulières de type II ou mieux encore de type III. Outre leur expérience d’enseignement auprès des élèves non francophones, ils verront ainsi reconnus des diplômes universitaires de français langue étrangère ou de français langue seconde, ou leur participation à des stages de formation dans ces domaines, ou encore plusieurs de ces caractéristiques.</w:t>
      </w:r>
    </w:p>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t>Dès l’année scolaire 2002-2003, à titre expérimental dans quelques académies, les professeurs stagiaires de lycée et collège auront la possibilité de faire valider une certification supplémentaire “français langue seconde” destinée à reconnaître au plan national l’aptitude à enseigner dans ces structures.</w:t>
      </w:r>
    </w:p>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t>Cette certification s’appuiera sur :</w:t>
      </w:r>
    </w:p>
    <w:p w:rsidR="00D60843" w:rsidRPr="00D60843" w:rsidRDefault="00D60843" w:rsidP="00D60843">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lastRenderedPageBreak/>
        <w:t>des acquis universitaires en français langue seconde ou français langue étrangère ;</w:t>
      </w:r>
    </w:p>
    <w:p w:rsidR="00D60843" w:rsidRPr="00D60843" w:rsidRDefault="00D60843" w:rsidP="00D60843">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t>une formation pédagogique et didactique complémentaire acquise et validée en 2ème année d’IUFM.</w:t>
      </w:r>
    </w:p>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t>Le jury de validation réuni sous la responsabilité du recteur devrait être indépendant du jury de titularisation ordinaire.</w:t>
      </w:r>
    </w:p>
    <w:p w:rsidR="00D60843" w:rsidRPr="00D60843" w:rsidRDefault="00D60843" w:rsidP="00D6084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D60843">
        <w:rPr>
          <w:rFonts w:ascii="Times New Roman" w:eastAsia="Times New Roman" w:hAnsi="Times New Roman" w:cs="Times New Roman"/>
          <w:b/>
          <w:bCs/>
          <w:sz w:val="36"/>
          <w:szCs w:val="36"/>
          <w:lang w:eastAsia="fr-FR"/>
        </w:rPr>
        <w:t>Formation</w:t>
      </w:r>
    </w:p>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t>Une fois en poste, les enseignants, surtout à leurs débuts dans ces classes spécifiques, feront l’objet d’un suivi particulier de la part des équipes de circonscription pour le premier degré et des inspecteurs responsables de la discipline dans le second degré en liaison étroite avec les équipes des CASNAV. En particulier, si les enseignants affectés dans les classes spécifiques ne disposent pas a priori des compétences nécessaires à ce type d’enseignement, les recteurs et les inspecteurs d’académie, directeurs des services départementaux de l’éducation nationale doivent veiller le plus rapidement possible à leur permettre d’acquérir des éléments de formation indispensables et à leur procurer un suivi pédagogique, en s’appuyant sur le savoir-faire des CASNAV en la matière.</w:t>
      </w:r>
    </w:p>
    <w:p w:rsidR="00D60843" w:rsidRPr="00D60843" w:rsidRDefault="00D60843" w:rsidP="00D6084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D60843">
        <w:rPr>
          <w:rFonts w:ascii="Times New Roman" w:eastAsia="Times New Roman" w:hAnsi="Times New Roman" w:cs="Times New Roman"/>
          <w:b/>
          <w:bCs/>
          <w:sz w:val="36"/>
          <w:szCs w:val="36"/>
          <w:lang w:eastAsia="fr-FR"/>
        </w:rPr>
        <w:t>Service</w:t>
      </w:r>
    </w:p>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t>Il convient de favoriser, pour les enseignants des classes d’initiation, une pratique pédagogique avec les élèves des classes ordinaires, ce qui est notamment possible dans le cadre d’échanges de services ou de décloisonnements entre classes. De même, dans le second degré, la pratique de l’enseignement dans les classes ordinaires du collège ou de lycée constitue un atout essentiel pour les enseignants des classes d’accueil. Ainsi, les enseignants peuvent mieux évaluer les exigences des classes du cursus ordinaire que leurs élèves doivent à terme intégrer.</w:t>
      </w:r>
    </w:p>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t> </w:t>
      </w:r>
    </w:p>
    <w:p w:rsidR="00D60843" w:rsidRPr="00D60843" w:rsidRDefault="00D60843" w:rsidP="00D60843">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D60843">
        <w:rPr>
          <w:rFonts w:ascii="Times New Roman" w:eastAsia="Times New Roman" w:hAnsi="Times New Roman" w:cs="Times New Roman"/>
          <w:b/>
          <w:bCs/>
          <w:kern w:val="36"/>
          <w:sz w:val="48"/>
          <w:szCs w:val="48"/>
          <w:lang w:eastAsia="fr-FR"/>
        </w:rPr>
        <w:t>4 – Le pilotage du dispositif d’accueil et de scolarisation des élèves nouvellement arrivés</w:t>
      </w:r>
    </w:p>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b/>
          <w:bCs/>
          <w:sz w:val="24"/>
          <w:szCs w:val="24"/>
          <w:lang w:eastAsia="fr-FR"/>
        </w:rPr>
        <w:t>Le suivi académique</w:t>
      </w:r>
      <w:r w:rsidRPr="00D60843">
        <w:rPr>
          <w:rFonts w:ascii="Times New Roman" w:eastAsia="Times New Roman" w:hAnsi="Times New Roman" w:cs="Times New Roman"/>
          <w:sz w:val="24"/>
          <w:szCs w:val="24"/>
          <w:lang w:eastAsia="fr-FR"/>
        </w:rPr>
        <w:t xml:space="preserve"> de la population concernée doit d’abord avoir pour objectif la bonne adaptation du réseau des classes à la réalité des migrations et des habitations des nouveaux arrivants. Il doit aussi permettre de veiller à ce que les jeunes concernés soient bien intégrés rapidement dans les classes ordinaires.</w:t>
      </w:r>
    </w:p>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t>La mise en place de tableaux de bord départementaux et académiques peut être réalisée grâce à une collaboration effective des services des inspections académiques, des rectorats et des CASNAV, en liens étroits avec les écoles et établissements qui accueillent ces élèves. Ces tableaux de bord gagneront à faire l’objet d’une actualisation trimestrielle.</w:t>
      </w:r>
    </w:p>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lastRenderedPageBreak/>
        <w:t>Cette information en continu permet de prendre en compte l’évolution des besoins au moment de l’élaboration de la carte scolaire, ou de répondre avec souplesse à ceux qui pourraient se révéler en cours d’année.</w:t>
      </w:r>
    </w:p>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t>Cette bonne connaissance de la situation doit permettre aussi d’assurer le suivi des enseignants qui débutent dans les classes spécifiques, d’aider les enseignants qui accueillent directement dans leurs classes des élèves nouvellement arrivés parce qu’ils sont en petit nombre dans un secteur scolaire et aussi d’apporter un soutien aux équipes pédagogiques qui intègrent dans les classes ordinaires des élèves venant des classes spécifiques.</w:t>
      </w:r>
    </w:p>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t>Elle facilite l’analyse des besoins en formation des équipes pédagogiques. Les plans de formation académiques doivent ainsi pouvoir proposer des solutions spécifiques de formation dans les départements où les classes d’initiation (CLIN) et les classes d’accueil (CLA) sont peu nombreuses. Outre les formations sur sites adaptées aux besoins des équipes des établissements ou les stages départementaux, il est souhaitable que le plan académique de formation propose des actions de formation communes aux enseignants concernés des différents départements de l’académie, enseignants du premier et du second degré pouvant à cette occasion travailler ensemble.</w:t>
      </w:r>
    </w:p>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b/>
          <w:bCs/>
          <w:sz w:val="24"/>
          <w:szCs w:val="24"/>
          <w:lang w:eastAsia="fr-FR"/>
        </w:rPr>
        <w:t>Le suivi national</w:t>
      </w:r>
      <w:r w:rsidRPr="00D60843">
        <w:rPr>
          <w:rFonts w:ascii="Times New Roman" w:eastAsia="Times New Roman" w:hAnsi="Times New Roman" w:cs="Times New Roman"/>
          <w:sz w:val="24"/>
          <w:szCs w:val="24"/>
          <w:lang w:eastAsia="fr-FR"/>
        </w:rPr>
        <w:t xml:space="preserve"> doit permettre de bien connaître l’évolution des arrivées sur tout le territoire afin d’aider à l’élaboration et à la mise en œuvre des politiques académiques. Cette enquête sera diffusée par la direction de la programmation et du développement (DPD) auprès des responsables académiques.</w:t>
      </w:r>
    </w:p>
    <w:p w:rsidR="00D60843" w:rsidRPr="00D60843" w:rsidRDefault="00D60843" w:rsidP="00D60843">
      <w:pPr>
        <w:spacing w:before="100" w:beforeAutospacing="1" w:after="100" w:afterAutospacing="1"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t>Enfin, le Centre national de documentation pédagogique (CNDP) et son département Ville-École-Intégration (VEI), en lien avec les services de la direction de l’enseignement scolaire (DESCO), assurera un recensement et une diffusion circonstanciée des documents et outils pédagogiques de nature à enrichir et éclairer les pratiques.</w:t>
      </w:r>
    </w:p>
    <w:p w:rsidR="00D60843" w:rsidRPr="00D60843" w:rsidRDefault="00D60843" w:rsidP="00D60843">
      <w:pPr>
        <w:spacing w:after="0"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t>Pour le ministre de l’éducation nationale et par délégation,</w:t>
      </w:r>
    </w:p>
    <w:p w:rsidR="00D60843" w:rsidRPr="00D60843" w:rsidRDefault="00D60843" w:rsidP="00D60843">
      <w:pPr>
        <w:spacing w:after="0"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t>Le directeur de l’enseignement scolaire</w:t>
      </w:r>
    </w:p>
    <w:p w:rsidR="00D60843" w:rsidRPr="00D60843" w:rsidRDefault="00D60843" w:rsidP="00D60843">
      <w:pPr>
        <w:spacing w:after="0" w:line="240" w:lineRule="auto"/>
        <w:rPr>
          <w:rFonts w:ascii="Times New Roman" w:eastAsia="Times New Roman" w:hAnsi="Times New Roman" w:cs="Times New Roman"/>
          <w:sz w:val="24"/>
          <w:szCs w:val="24"/>
          <w:lang w:eastAsia="fr-FR"/>
        </w:rPr>
      </w:pPr>
      <w:r w:rsidRPr="00D60843">
        <w:rPr>
          <w:rFonts w:ascii="Times New Roman" w:eastAsia="Times New Roman" w:hAnsi="Times New Roman" w:cs="Times New Roman"/>
          <w:sz w:val="24"/>
          <w:szCs w:val="24"/>
          <w:lang w:eastAsia="fr-FR"/>
        </w:rPr>
        <w:t>Jean-Paul de GAUDEMAR</w:t>
      </w:r>
    </w:p>
    <w:p w:rsidR="00DD4837" w:rsidRDefault="00DD4837"/>
    <w:sectPr w:rsidR="00DD48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F7912"/>
    <w:multiLevelType w:val="multilevel"/>
    <w:tmpl w:val="FA3C8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564F17"/>
    <w:multiLevelType w:val="multilevel"/>
    <w:tmpl w:val="D45EC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3F4093"/>
    <w:multiLevelType w:val="multilevel"/>
    <w:tmpl w:val="2C2CE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843"/>
    <w:rsid w:val="00D60843"/>
    <w:rsid w:val="00DD48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D608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D6084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D6084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60843"/>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D60843"/>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D60843"/>
    <w:rPr>
      <w:rFonts w:ascii="Times New Roman" w:eastAsia="Times New Roman" w:hAnsi="Times New Roman" w:cs="Times New Roman"/>
      <w:b/>
      <w:bCs/>
      <w:sz w:val="27"/>
      <w:szCs w:val="27"/>
      <w:lang w:eastAsia="fr-FR"/>
    </w:rPr>
  </w:style>
  <w:style w:type="paragraph" w:customStyle="1" w:styleId="titre">
    <w:name w:val="titre"/>
    <w:basedOn w:val="Normal"/>
    <w:rsid w:val="00D6084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D6084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oi">
    <w:name w:val="loi"/>
    <w:basedOn w:val="Normal"/>
    <w:rsid w:val="00D6084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gauche">
    <w:name w:val="gauche"/>
    <w:basedOn w:val="Normal"/>
    <w:rsid w:val="00D6084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D60843"/>
    <w:rPr>
      <w:color w:val="0000FF"/>
      <w:u w:val="single"/>
    </w:rPr>
  </w:style>
  <w:style w:type="paragraph" w:customStyle="1" w:styleId="ref">
    <w:name w:val="ref"/>
    <w:basedOn w:val="Normal"/>
    <w:rsid w:val="00D6084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entre">
    <w:name w:val="centre"/>
    <w:basedOn w:val="Normal"/>
    <w:rsid w:val="00D6084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p">
    <w:name w:val="sup"/>
    <w:basedOn w:val="Policepardfaut"/>
    <w:rsid w:val="00D608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D608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D6084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D6084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60843"/>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D60843"/>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D60843"/>
    <w:rPr>
      <w:rFonts w:ascii="Times New Roman" w:eastAsia="Times New Roman" w:hAnsi="Times New Roman" w:cs="Times New Roman"/>
      <w:b/>
      <w:bCs/>
      <w:sz w:val="27"/>
      <w:szCs w:val="27"/>
      <w:lang w:eastAsia="fr-FR"/>
    </w:rPr>
  </w:style>
  <w:style w:type="paragraph" w:customStyle="1" w:styleId="titre">
    <w:name w:val="titre"/>
    <w:basedOn w:val="Normal"/>
    <w:rsid w:val="00D6084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D6084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oi">
    <w:name w:val="loi"/>
    <w:basedOn w:val="Normal"/>
    <w:rsid w:val="00D6084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gauche">
    <w:name w:val="gauche"/>
    <w:basedOn w:val="Normal"/>
    <w:rsid w:val="00D6084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D60843"/>
    <w:rPr>
      <w:color w:val="0000FF"/>
      <w:u w:val="single"/>
    </w:rPr>
  </w:style>
  <w:style w:type="paragraph" w:customStyle="1" w:styleId="ref">
    <w:name w:val="ref"/>
    <w:basedOn w:val="Normal"/>
    <w:rsid w:val="00D6084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entre">
    <w:name w:val="centre"/>
    <w:basedOn w:val="Normal"/>
    <w:rsid w:val="00D6084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p">
    <w:name w:val="sup"/>
    <w:basedOn w:val="Policepardfaut"/>
    <w:rsid w:val="00D60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960158">
      <w:bodyDiv w:val="1"/>
      <w:marLeft w:val="0"/>
      <w:marRight w:val="0"/>
      <w:marTop w:val="0"/>
      <w:marBottom w:val="0"/>
      <w:divBdr>
        <w:top w:val="none" w:sz="0" w:space="0" w:color="auto"/>
        <w:left w:val="none" w:sz="0" w:space="0" w:color="auto"/>
        <w:bottom w:val="none" w:sz="0" w:space="0" w:color="auto"/>
        <w:right w:val="none" w:sz="0" w:space="0" w:color="auto"/>
      </w:divBdr>
      <w:divsChild>
        <w:div w:id="1416245315">
          <w:marLeft w:val="0"/>
          <w:marRight w:val="0"/>
          <w:marTop w:val="0"/>
          <w:marBottom w:val="0"/>
          <w:divBdr>
            <w:top w:val="none" w:sz="0" w:space="0" w:color="auto"/>
            <w:left w:val="none" w:sz="0" w:space="0" w:color="auto"/>
            <w:bottom w:val="none" w:sz="0" w:space="0" w:color="auto"/>
            <w:right w:val="none" w:sz="0" w:space="0" w:color="auto"/>
          </w:divBdr>
          <w:divsChild>
            <w:div w:id="443423785">
              <w:marLeft w:val="0"/>
              <w:marRight w:val="0"/>
              <w:marTop w:val="0"/>
              <w:marBottom w:val="0"/>
              <w:divBdr>
                <w:top w:val="none" w:sz="0" w:space="0" w:color="auto"/>
                <w:left w:val="none" w:sz="0" w:space="0" w:color="auto"/>
                <w:bottom w:val="none" w:sz="0" w:space="0" w:color="auto"/>
                <w:right w:val="none" w:sz="0" w:space="0" w:color="auto"/>
              </w:divBdr>
              <w:divsChild>
                <w:div w:id="161520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calin.fr/textoff/eleves_etrangers_1986.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dcalin.fr/textoff/eleves_etrangers_2002.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calin.fr/textoff/primo-arrivants_2012.html" TargetMode="External"/><Relationship Id="rId11" Type="http://schemas.openxmlformats.org/officeDocument/2006/relationships/hyperlink" Target="http://dcalin.fr/textoff/casnav_2002.html" TargetMode="External"/><Relationship Id="rId5" Type="http://schemas.openxmlformats.org/officeDocument/2006/relationships/webSettings" Target="webSettings.xml"/><Relationship Id="rId10" Type="http://schemas.openxmlformats.org/officeDocument/2006/relationships/hyperlink" Target="http://dcalin.fr/textoff/eleves_etrangers_2002.html" TargetMode="External"/><Relationship Id="rId4" Type="http://schemas.openxmlformats.org/officeDocument/2006/relationships/settings" Target="settings.xml"/><Relationship Id="rId9" Type="http://schemas.openxmlformats.org/officeDocument/2006/relationships/hyperlink" Target="http://dcalin.fr/textoff/clin_1986.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4318</Words>
  <Characters>23752</Characters>
  <Application>Microsoft Office Word</Application>
  <DocSecurity>0</DocSecurity>
  <Lines>197</Lines>
  <Paragraphs>56</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28014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 Antoine (HCFEA)</dc:creator>
  <cp:lastModifiedBy>MATH, Antoine (HCFEA)</cp:lastModifiedBy>
  <cp:revision>1</cp:revision>
  <dcterms:created xsi:type="dcterms:W3CDTF">2017-04-24T14:42:00Z</dcterms:created>
  <dcterms:modified xsi:type="dcterms:W3CDTF">2017-04-24T14:42:00Z</dcterms:modified>
</cp:coreProperties>
</file>