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DBF" w:rsidRPr="005B7DBF" w:rsidRDefault="005B7DBF" w:rsidP="005B7DBF">
      <w:pPr>
        <w:spacing w:before="100" w:beforeAutospacing="1" w:after="100" w:afterAutospacing="1" w:line="240" w:lineRule="auto"/>
        <w:rPr>
          <w:rFonts w:ascii="Times New Roman" w:eastAsia="Times New Roman" w:hAnsi="Times New Roman" w:cs="Times New Roman"/>
          <w:b/>
          <w:sz w:val="24"/>
          <w:szCs w:val="24"/>
          <w:lang w:eastAsia="fr-FR"/>
        </w:rPr>
      </w:pPr>
      <w:r w:rsidRPr="005B7DBF">
        <w:rPr>
          <w:rFonts w:ascii="Times New Roman" w:eastAsia="Times New Roman" w:hAnsi="Times New Roman" w:cs="Times New Roman"/>
          <w:b/>
          <w:sz w:val="24"/>
          <w:szCs w:val="24"/>
          <w:lang w:eastAsia="fr-FR"/>
        </w:rPr>
        <w:t>Circulaire n° 2011/58 du 8 août 2011</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b/>
          <w:sz w:val="24"/>
          <w:szCs w:val="24"/>
          <w:lang w:eastAsia="fr-FR"/>
        </w:rPr>
      </w:pPr>
      <w:r w:rsidRPr="005B7DBF">
        <w:rPr>
          <w:rFonts w:ascii="Times New Roman" w:eastAsia="Times New Roman" w:hAnsi="Times New Roman" w:cs="Times New Roman"/>
          <w:b/>
          <w:sz w:val="24"/>
          <w:szCs w:val="24"/>
          <w:lang w:eastAsia="fr-FR"/>
        </w:rPr>
        <w:t xml:space="preserve">Caisse nationale d'assurance vieillesse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Direction Juridique et Réglementation Nationale</w:t>
      </w:r>
      <w:r w:rsidRPr="005B7DBF">
        <w:rPr>
          <w:rFonts w:ascii="Times New Roman" w:eastAsia="Times New Roman" w:hAnsi="Times New Roman" w:cs="Times New Roman"/>
          <w:sz w:val="24"/>
          <w:szCs w:val="24"/>
          <w:lang w:eastAsia="fr-FR"/>
        </w:rPr>
        <w:br/>
        <w:t>Département réglementation national</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Destinataires</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Mesdames et Messieurs les Directeurs des caisses régionales chargées de l'assurance vieillesse, de la caisse régionale d'assurance vieillesse de Strasbourg et des caisses générales de sécurité sociale</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Objet</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hyperlink r:id="rId4" w:tgtFrame="_blank" w:history="1">
        <w:r w:rsidRPr="005B7DBF">
          <w:rPr>
            <w:rFonts w:ascii="Times New Roman" w:eastAsia="Times New Roman" w:hAnsi="Times New Roman" w:cs="Times New Roman"/>
            <w:color w:val="0000FF"/>
            <w:sz w:val="24"/>
            <w:szCs w:val="24"/>
            <w:u w:val="single"/>
            <w:lang w:eastAsia="fr-FR"/>
          </w:rPr>
          <w:t>Article 125 de la LFSS pour 2011</w:t>
        </w:r>
      </w:hyperlink>
      <w:r w:rsidRPr="005B7DBF">
        <w:rPr>
          <w:rFonts w:ascii="Times New Roman" w:eastAsia="Times New Roman" w:hAnsi="Times New Roman" w:cs="Times New Roman"/>
          <w:sz w:val="24"/>
          <w:szCs w:val="24"/>
          <w:lang w:eastAsia="fr-FR"/>
        </w:rPr>
        <w:t xml:space="preserve"> - Condition de résidence</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Résumé</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La circulaire présente les modalités d'application de l'article 125 de la loi de financement de la sécurité sociale pour 2011 qui modifie la condition de résidence applicable aux bénéficiaires des anciennes prestations </w:t>
      </w:r>
      <w:proofErr w:type="gramStart"/>
      <w:r w:rsidRPr="005B7DBF">
        <w:rPr>
          <w:rFonts w:ascii="Times New Roman" w:eastAsia="Times New Roman" w:hAnsi="Times New Roman" w:cs="Times New Roman"/>
          <w:sz w:val="24"/>
          <w:szCs w:val="24"/>
          <w:lang w:eastAsia="fr-FR"/>
        </w:rPr>
        <w:t>du</w:t>
      </w:r>
      <w:proofErr w:type="gramEnd"/>
      <w:r w:rsidRPr="005B7DBF">
        <w:rPr>
          <w:rFonts w:ascii="Times New Roman" w:eastAsia="Times New Roman" w:hAnsi="Times New Roman" w:cs="Times New Roman"/>
          <w:sz w:val="24"/>
          <w:szCs w:val="24"/>
          <w:lang w:eastAsia="fr-FR"/>
        </w:rPr>
        <w:t xml:space="preserve"> minimum vieillesse.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pict>
          <v:rect id="_x0000_i1025" style="width:0;height:1.5pt" o:hralign="center" o:hrstd="t" o:hr="t" fillcolor="#a7a6aa" stroked="f"/>
        </w:pic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Sommaire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hyperlink r:id="rId5" w:anchor="1" w:history="1">
        <w:r w:rsidRPr="005B7DBF">
          <w:rPr>
            <w:rFonts w:ascii="Times New Roman" w:eastAsia="Times New Roman" w:hAnsi="Times New Roman" w:cs="Times New Roman"/>
            <w:color w:val="0000FF"/>
            <w:sz w:val="24"/>
            <w:szCs w:val="24"/>
            <w:u w:val="single"/>
            <w:lang w:eastAsia="fr-FR"/>
          </w:rPr>
          <w:t xml:space="preserve">1 - Rappel </w:t>
        </w:r>
      </w:hyperlink>
    </w:p>
    <w:p w:rsidR="005B7DBF" w:rsidRPr="005B7DBF" w:rsidRDefault="005B7DBF" w:rsidP="005B7DBF">
      <w:pPr>
        <w:spacing w:beforeAutospacing="1" w:after="100" w:afterAutospacing="1" w:line="240" w:lineRule="auto"/>
        <w:rPr>
          <w:rFonts w:ascii="Times New Roman" w:eastAsia="Times New Roman" w:hAnsi="Times New Roman" w:cs="Times New Roman"/>
          <w:sz w:val="24"/>
          <w:szCs w:val="24"/>
          <w:lang w:eastAsia="fr-FR"/>
        </w:rPr>
      </w:pPr>
      <w:hyperlink r:id="rId6" w:anchor="11" w:history="1">
        <w:r w:rsidRPr="005B7DBF">
          <w:rPr>
            <w:rFonts w:ascii="Times New Roman" w:eastAsia="Times New Roman" w:hAnsi="Times New Roman" w:cs="Times New Roman"/>
            <w:color w:val="0000FF"/>
            <w:sz w:val="24"/>
            <w:szCs w:val="24"/>
            <w:u w:val="single"/>
            <w:lang w:eastAsia="fr-FR"/>
          </w:rPr>
          <w:t>11 - Condition de résidence applicable à l'ASPA</w:t>
        </w:r>
      </w:hyperlink>
      <w:r w:rsidRPr="005B7DBF">
        <w:rPr>
          <w:rFonts w:ascii="Times New Roman" w:eastAsia="Times New Roman" w:hAnsi="Times New Roman" w:cs="Times New Roman"/>
          <w:sz w:val="24"/>
          <w:szCs w:val="24"/>
          <w:lang w:eastAsia="fr-FR"/>
        </w:rPr>
        <w:br/>
      </w:r>
      <w:hyperlink r:id="rId7" w:anchor="12" w:history="1">
        <w:r w:rsidRPr="005B7DBF">
          <w:rPr>
            <w:rFonts w:ascii="Times New Roman" w:eastAsia="Times New Roman" w:hAnsi="Times New Roman" w:cs="Times New Roman"/>
            <w:color w:val="0000FF"/>
            <w:sz w:val="24"/>
            <w:szCs w:val="24"/>
            <w:u w:val="single"/>
            <w:lang w:eastAsia="fr-FR"/>
          </w:rPr>
          <w:t xml:space="preserve">12 - Dispositif applicable aux anciennes allocations </w:t>
        </w:r>
        <w:proofErr w:type="gramStart"/>
        <w:r w:rsidRPr="005B7DBF">
          <w:rPr>
            <w:rFonts w:ascii="Times New Roman" w:eastAsia="Times New Roman" w:hAnsi="Times New Roman" w:cs="Times New Roman"/>
            <w:color w:val="0000FF"/>
            <w:sz w:val="24"/>
            <w:szCs w:val="24"/>
            <w:u w:val="single"/>
            <w:lang w:eastAsia="fr-FR"/>
          </w:rPr>
          <w:t>du</w:t>
        </w:r>
        <w:proofErr w:type="gramEnd"/>
        <w:r w:rsidRPr="005B7DBF">
          <w:rPr>
            <w:rFonts w:ascii="Times New Roman" w:eastAsia="Times New Roman" w:hAnsi="Times New Roman" w:cs="Times New Roman"/>
            <w:color w:val="0000FF"/>
            <w:sz w:val="24"/>
            <w:szCs w:val="24"/>
            <w:u w:val="single"/>
            <w:lang w:eastAsia="fr-FR"/>
          </w:rPr>
          <w:t xml:space="preserve"> minimum vieillesse</w:t>
        </w:r>
      </w:hyperlink>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hyperlink r:id="rId8" w:anchor="2" w:history="1">
        <w:r w:rsidRPr="005B7DBF">
          <w:rPr>
            <w:rFonts w:ascii="Times New Roman" w:eastAsia="Times New Roman" w:hAnsi="Times New Roman" w:cs="Times New Roman"/>
            <w:color w:val="0000FF"/>
            <w:sz w:val="24"/>
            <w:szCs w:val="24"/>
            <w:u w:val="single"/>
            <w:lang w:eastAsia="fr-FR"/>
          </w:rPr>
          <w:t>2 - L'extension de l'application de la condition de résidence prévue à l'article R.115-6 CSS aux anciennes allocations</w:t>
        </w:r>
      </w:hyperlink>
    </w:p>
    <w:p w:rsidR="005B7DBF" w:rsidRPr="005B7DBF" w:rsidRDefault="005B7DBF" w:rsidP="005B7DBF">
      <w:pPr>
        <w:spacing w:beforeAutospacing="1" w:after="100" w:afterAutospacing="1" w:line="240" w:lineRule="auto"/>
        <w:rPr>
          <w:rFonts w:ascii="Times New Roman" w:eastAsia="Times New Roman" w:hAnsi="Times New Roman" w:cs="Times New Roman"/>
          <w:sz w:val="24"/>
          <w:szCs w:val="24"/>
          <w:lang w:eastAsia="fr-FR"/>
        </w:rPr>
      </w:pPr>
      <w:hyperlink r:id="rId9" w:anchor="21" w:history="1">
        <w:r w:rsidRPr="005B7DBF">
          <w:rPr>
            <w:rFonts w:ascii="Times New Roman" w:eastAsia="Times New Roman" w:hAnsi="Times New Roman" w:cs="Times New Roman"/>
            <w:color w:val="0000FF"/>
            <w:sz w:val="24"/>
            <w:szCs w:val="24"/>
            <w:u w:val="single"/>
            <w:lang w:eastAsia="fr-FR"/>
          </w:rPr>
          <w:t>21 - Le champ d'application</w:t>
        </w:r>
      </w:hyperlink>
      <w:r w:rsidRPr="005B7DBF">
        <w:rPr>
          <w:rFonts w:ascii="Times New Roman" w:eastAsia="Times New Roman" w:hAnsi="Times New Roman" w:cs="Times New Roman"/>
          <w:sz w:val="24"/>
          <w:szCs w:val="24"/>
          <w:lang w:eastAsia="fr-FR"/>
        </w:rPr>
        <w:br/>
      </w:r>
      <w:hyperlink r:id="rId10" w:anchor="22" w:history="1">
        <w:r w:rsidRPr="005B7DBF">
          <w:rPr>
            <w:rFonts w:ascii="Times New Roman" w:eastAsia="Times New Roman" w:hAnsi="Times New Roman" w:cs="Times New Roman"/>
            <w:color w:val="0000FF"/>
            <w:sz w:val="24"/>
            <w:szCs w:val="24"/>
            <w:u w:val="single"/>
            <w:lang w:eastAsia="fr-FR"/>
          </w:rPr>
          <w:t>22 - Les modalités de mise en œuvre</w:t>
        </w:r>
      </w:hyperlink>
    </w:p>
    <w:p w:rsidR="005B7DBF" w:rsidRPr="005B7DBF" w:rsidRDefault="005B7DBF" w:rsidP="005B7DBF">
      <w:pPr>
        <w:spacing w:beforeAutospacing="1" w:after="100" w:afterAutospacing="1" w:line="240" w:lineRule="auto"/>
        <w:rPr>
          <w:rFonts w:ascii="Times New Roman" w:eastAsia="Times New Roman" w:hAnsi="Times New Roman" w:cs="Times New Roman"/>
          <w:sz w:val="24"/>
          <w:szCs w:val="24"/>
          <w:lang w:eastAsia="fr-FR"/>
        </w:rPr>
      </w:pPr>
      <w:hyperlink r:id="rId11" w:anchor="221" w:history="1">
        <w:r w:rsidRPr="005B7DBF">
          <w:rPr>
            <w:rFonts w:ascii="Times New Roman" w:eastAsia="Times New Roman" w:hAnsi="Times New Roman" w:cs="Times New Roman"/>
            <w:color w:val="0000FF"/>
            <w:sz w:val="24"/>
            <w:szCs w:val="24"/>
            <w:u w:val="single"/>
            <w:lang w:eastAsia="fr-FR"/>
          </w:rPr>
          <w:t>221 - La définition de la condition de résidence</w:t>
        </w:r>
      </w:hyperlink>
      <w:r w:rsidRPr="005B7DBF">
        <w:rPr>
          <w:rFonts w:ascii="Times New Roman" w:eastAsia="Times New Roman" w:hAnsi="Times New Roman" w:cs="Times New Roman"/>
          <w:sz w:val="24"/>
          <w:szCs w:val="24"/>
          <w:lang w:eastAsia="fr-FR"/>
        </w:rPr>
        <w:br/>
      </w:r>
      <w:hyperlink r:id="rId12" w:anchor="222" w:history="1">
        <w:r w:rsidRPr="005B7DBF">
          <w:rPr>
            <w:rFonts w:ascii="Times New Roman" w:eastAsia="Times New Roman" w:hAnsi="Times New Roman" w:cs="Times New Roman"/>
            <w:color w:val="0000FF"/>
            <w:sz w:val="24"/>
            <w:szCs w:val="24"/>
            <w:u w:val="single"/>
            <w:lang w:eastAsia="fr-FR"/>
          </w:rPr>
          <w:t>222 - L'obligation de déclaration de l'assuré</w:t>
        </w:r>
      </w:hyperlink>
      <w:r w:rsidRPr="005B7DBF">
        <w:rPr>
          <w:rFonts w:ascii="Times New Roman" w:eastAsia="Times New Roman" w:hAnsi="Times New Roman" w:cs="Times New Roman"/>
          <w:sz w:val="24"/>
          <w:szCs w:val="24"/>
          <w:lang w:eastAsia="fr-FR"/>
        </w:rPr>
        <w:br/>
      </w:r>
      <w:hyperlink r:id="rId13" w:anchor="223" w:history="1">
        <w:r w:rsidRPr="005B7DBF">
          <w:rPr>
            <w:rFonts w:ascii="Times New Roman" w:eastAsia="Times New Roman" w:hAnsi="Times New Roman" w:cs="Times New Roman"/>
            <w:color w:val="0000FF"/>
            <w:sz w:val="24"/>
            <w:szCs w:val="24"/>
            <w:u w:val="single"/>
            <w:lang w:eastAsia="fr-FR"/>
          </w:rPr>
          <w:t>223 - Les justificatifs en cours de service</w:t>
        </w:r>
      </w:hyperlink>
      <w:r w:rsidRPr="005B7DBF">
        <w:rPr>
          <w:rFonts w:ascii="Times New Roman" w:eastAsia="Times New Roman" w:hAnsi="Times New Roman" w:cs="Times New Roman"/>
          <w:sz w:val="24"/>
          <w:szCs w:val="24"/>
          <w:lang w:eastAsia="fr-FR"/>
        </w:rPr>
        <w:br/>
      </w:r>
      <w:hyperlink r:id="rId14" w:anchor="224" w:history="1">
        <w:r w:rsidRPr="005B7DBF">
          <w:rPr>
            <w:rFonts w:ascii="Times New Roman" w:eastAsia="Times New Roman" w:hAnsi="Times New Roman" w:cs="Times New Roman"/>
            <w:color w:val="0000FF"/>
            <w:sz w:val="24"/>
            <w:szCs w:val="24"/>
            <w:u w:val="single"/>
            <w:lang w:eastAsia="fr-FR"/>
          </w:rPr>
          <w:t>224 - Les dispositifs de contrôle</w:t>
        </w:r>
      </w:hyperlink>
    </w:p>
    <w:p w:rsidR="005B7DBF" w:rsidRPr="005B7DBF" w:rsidRDefault="005B7DBF" w:rsidP="005B7DBF">
      <w:pPr>
        <w:spacing w:beforeAutospacing="1" w:after="100" w:afterAutospacing="1" w:line="240" w:lineRule="auto"/>
        <w:rPr>
          <w:rFonts w:ascii="Times New Roman" w:eastAsia="Times New Roman" w:hAnsi="Times New Roman" w:cs="Times New Roman"/>
          <w:sz w:val="24"/>
          <w:szCs w:val="24"/>
          <w:lang w:eastAsia="fr-FR"/>
        </w:rPr>
      </w:pPr>
      <w:hyperlink r:id="rId15" w:anchor="23" w:history="1">
        <w:r w:rsidRPr="005B7DBF">
          <w:rPr>
            <w:rFonts w:ascii="Times New Roman" w:eastAsia="Times New Roman" w:hAnsi="Times New Roman" w:cs="Times New Roman"/>
            <w:color w:val="0000FF"/>
            <w:sz w:val="24"/>
            <w:szCs w:val="24"/>
            <w:u w:val="single"/>
            <w:lang w:eastAsia="fr-FR"/>
          </w:rPr>
          <w:t>23 - La suppression de la prestation</w:t>
        </w:r>
      </w:hyperlink>
    </w:p>
    <w:p w:rsidR="005B7DBF" w:rsidRPr="005B7DBF" w:rsidRDefault="005B7DBF" w:rsidP="005B7DBF">
      <w:pPr>
        <w:spacing w:beforeAutospacing="1" w:after="100" w:afterAutospacing="1" w:line="240" w:lineRule="auto"/>
        <w:rPr>
          <w:rFonts w:ascii="Times New Roman" w:eastAsia="Times New Roman" w:hAnsi="Times New Roman" w:cs="Times New Roman"/>
          <w:sz w:val="24"/>
          <w:szCs w:val="24"/>
          <w:lang w:eastAsia="fr-FR"/>
        </w:rPr>
      </w:pPr>
      <w:hyperlink r:id="rId16" w:anchor="231" w:history="1">
        <w:r w:rsidRPr="005B7DBF">
          <w:rPr>
            <w:rFonts w:ascii="Times New Roman" w:eastAsia="Times New Roman" w:hAnsi="Times New Roman" w:cs="Times New Roman"/>
            <w:color w:val="0000FF"/>
            <w:sz w:val="24"/>
            <w:szCs w:val="24"/>
            <w:u w:val="single"/>
            <w:lang w:eastAsia="fr-FR"/>
          </w:rPr>
          <w:t>231 - Allocation suspendue au 31 décembre 2010</w:t>
        </w:r>
      </w:hyperlink>
      <w:r w:rsidRPr="005B7DBF">
        <w:rPr>
          <w:rFonts w:ascii="Times New Roman" w:eastAsia="Times New Roman" w:hAnsi="Times New Roman" w:cs="Times New Roman"/>
          <w:sz w:val="24"/>
          <w:szCs w:val="24"/>
          <w:lang w:eastAsia="fr-FR"/>
        </w:rPr>
        <w:br/>
      </w:r>
      <w:hyperlink r:id="rId17" w:anchor="232" w:history="1">
        <w:r w:rsidRPr="005B7DBF">
          <w:rPr>
            <w:rFonts w:ascii="Times New Roman" w:eastAsia="Times New Roman" w:hAnsi="Times New Roman" w:cs="Times New Roman"/>
            <w:color w:val="0000FF"/>
            <w:sz w:val="24"/>
            <w:szCs w:val="24"/>
            <w:u w:val="single"/>
            <w:lang w:eastAsia="fr-FR"/>
          </w:rPr>
          <w:t>232 - Allocation en cours de service et départ avant le 1er Janvier 2011</w:t>
        </w:r>
      </w:hyperlink>
      <w:r w:rsidRPr="005B7DBF">
        <w:rPr>
          <w:rFonts w:ascii="Times New Roman" w:eastAsia="Times New Roman" w:hAnsi="Times New Roman" w:cs="Times New Roman"/>
          <w:sz w:val="24"/>
          <w:szCs w:val="24"/>
          <w:lang w:eastAsia="fr-FR"/>
        </w:rPr>
        <w:br/>
      </w:r>
      <w:hyperlink r:id="rId18" w:anchor="233" w:history="1">
        <w:r w:rsidRPr="005B7DBF">
          <w:rPr>
            <w:rFonts w:ascii="Times New Roman" w:eastAsia="Times New Roman" w:hAnsi="Times New Roman" w:cs="Times New Roman"/>
            <w:color w:val="0000FF"/>
            <w:sz w:val="24"/>
            <w:szCs w:val="24"/>
            <w:u w:val="single"/>
            <w:lang w:eastAsia="fr-FR"/>
          </w:rPr>
          <w:t>233 - Allocation en cours de service et départ à compter du 1er janvier 2011</w:t>
        </w:r>
      </w:hyperlink>
    </w:p>
    <w:p w:rsidR="005B7DBF" w:rsidRPr="005B7DBF" w:rsidRDefault="005B7DBF" w:rsidP="005B7DBF">
      <w:pPr>
        <w:spacing w:beforeAutospacing="1" w:after="100" w:afterAutospacing="1" w:line="240" w:lineRule="auto"/>
        <w:rPr>
          <w:rFonts w:ascii="Times New Roman" w:eastAsia="Times New Roman" w:hAnsi="Times New Roman" w:cs="Times New Roman"/>
          <w:sz w:val="24"/>
          <w:szCs w:val="24"/>
          <w:lang w:eastAsia="fr-FR"/>
        </w:rPr>
      </w:pPr>
      <w:hyperlink r:id="rId19" w:anchor="24" w:history="1">
        <w:r w:rsidRPr="005B7DBF">
          <w:rPr>
            <w:rFonts w:ascii="Times New Roman" w:eastAsia="Times New Roman" w:hAnsi="Times New Roman" w:cs="Times New Roman"/>
            <w:color w:val="0000FF"/>
            <w:sz w:val="24"/>
            <w:szCs w:val="24"/>
            <w:u w:val="single"/>
            <w:lang w:eastAsia="fr-FR"/>
          </w:rPr>
          <w:t>24 - Les indus non frauduleux</w:t>
        </w:r>
      </w:hyperlink>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hyperlink r:id="rId20" w:anchor="3" w:history="1">
        <w:r w:rsidRPr="005B7DBF">
          <w:rPr>
            <w:rFonts w:ascii="Times New Roman" w:eastAsia="Times New Roman" w:hAnsi="Times New Roman" w:cs="Times New Roman"/>
            <w:color w:val="0000FF"/>
            <w:sz w:val="24"/>
            <w:szCs w:val="24"/>
            <w:u w:val="single"/>
            <w:lang w:eastAsia="fr-FR"/>
          </w:rPr>
          <w:t>3 - La date d'effet</w:t>
        </w:r>
      </w:hyperlink>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Annexe - </w:t>
      </w:r>
      <w:hyperlink r:id="rId21" w:history="1">
        <w:r w:rsidRPr="005B7DBF">
          <w:rPr>
            <w:rFonts w:ascii="Times New Roman" w:eastAsia="Times New Roman" w:hAnsi="Times New Roman" w:cs="Times New Roman"/>
            <w:color w:val="0000FF"/>
            <w:sz w:val="24"/>
            <w:szCs w:val="24"/>
            <w:u w:val="single"/>
            <w:lang w:eastAsia="fr-FR"/>
          </w:rPr>
          <w:t>Lettre ministérielle du 7 avril 2011</w:t>
        </w:r>
      </w:hyperlink>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pict>
          <v:rect id="_x0000_i1026" style="width:0;height:1.5pt" o:hralign="center" o:hrstd="t" o:hr="t" fillcolor="#a7a6aa" stroked="f"/>
        </w:pic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lastRenderedPageBreak/>
        <w:t>L'</w:t>
      </w:r>
      <w:hyperlink r:id="rId22" w:tgtFrame="_blank" w:history="1">
        <w:r w:rsidRPr="005B7DBF">
          <w:rPr>
            <w:rFonts w:ascii="Times New Roman" w:eastAsia="Times New Roman" w:hAnsi="Times New Roman" w:cs="Times New Roman"/>
            <w:color w:val="0000FF"/>
            <w:sz w:val="24"/>
            <w:szCs w:val="24"/>
            <w:u w:val="single"/>
            <w:lang w:eastAsia="fr-FR"/>
          </w:rPr>
          <w:t>article 125 de la loi n°2010-1594 du 20 décembre 2010</w:t>
        </w:r>
      </w:hyperlink>
      <w:r w:rsidRPr="005B7DBF">
        <w:rPr>
          <w:rFonts w:ascii="Times New Roman" w:eastAsia="Times New Roman" w:hAnsi="Times New Roman" w:cs="Times New Roman"/>
          <w:sz w:val="24"/>
          <w:szCs w:val="24"/>
          <w:lang w:eastAsia="fr-FR"/>
        </w:rPr>
        <w:t xml:space="preserve"> de financement de la sécurité sociale (LFSS) pour 2011 étend les modalités d'examen de la condition de résidence exigée pour le bénéfice de l'allocation de solidarité aux personnes âgées (ASPA) aux anciennes allocations du minimum vieillesse qui étaient déjà soumises à cette condition. </w:t>
      </w:r>
    </w:p>
    <w:p w:rsidR="005B7DBF" w:rsidRPr="005B7DBF" w:rsidRDefault="005B7DBF" w:rsidP="005B7DB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1"/>
      <w:bookmarkEnd w:id="0"/>
      <w:r w:rsidRPr="005B7DBF">
        <w:rPr>
          <w:rFonts w:ascii="Times New Roman" w:eastAsia="Times New Roman" w:hAnsi="Times New Roman" w:cs="Times New Roman"/>
          <w:b/>
          <w:bCs/>
          <w:kern w:val="36"/>
          <w:sz w:val="48"/>
          <w:szCs w:val="48"/>
          <w:lang w:eastAsia="fr-FR"/>
        </w:rPr>
        <w:t>1 - Rappel</w:t>
      </w:r>
    </w:p>
    <w:p w:rsidR="005B7DBF" w:rsidRPr="005B7DBF" w:rsidRDefault="005B7DBF" w:rsidP="005B7DB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 w:name="11"/>
      <w:bookmarkEnd w:id="1"/>
      <w:r w:rsidRPr="005B7DBF">
        <w:rPr>
          <w:rFonts w:ascii="Times New Roman" w:eastAsia="Times New Roman" w:hAnsi="Times New Roman" w:cs="Times New Roman"/>
          <w:b/>
          <w:bCs/>
          <w:sz w:val="36"/>
          <w:szCs w:val="36"/>
          <w:lang w:eastAsia="fr-FR"/>
        </w:rPr>
        <w:t>11 - Condition de résidence applicable à l'ASPA</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L'ASPA s'est substituée, depuis le 1er janvier 2006, aux anciennes allocations qui constituaient </w:t>
      </w:r>
      <w:proofErr w:type="gramStart"/>
      <w:r w:rsidRPr="005B7DBF">
        <w:rPr>
          <w:rFonts w:ascii="Times New Roman" w:eastAsia="Times New Roman" w:hAnsi="Times New Roman" w:cs="Times New Roman"/>
          <w:sz w:val="24"/>
          <w:szCs w:val="24"/>
          <w:lang w:eastAsia="fr-FR"/>
        </w:rPr>
        <w:t>le</w:t>
      </w:r>
      <w:proofErr w:type="gramEnd"/>
      <w:r w:rsidRPr="005B7DBF">
        <w:rPr>
          <w:rFonts w:ascii="Times New Roman" w:eastAsia="Times New Roman" w:hAnsi="Times New Roman" w:cs="Times New Roman"/>
          <w:sz w:val="24"/>
          <w:szCs w:val="24"/>
          <w:lang w:eastAsia="fr-FR"/>
        </w:rPr>
        <w:t xml:space="preserve"> minimum vieillesse.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L'</w:t>
      </w:r>
      <w:hyperlink r:id="rId23" w:tgtFrame="_blank" w:history="1">
        <w:r w:rsidRPr="005B7DBF">
          <w:rPr>
            <w:rFonts w:ascii="Times New Roman" w:eastAsia="Times New Roman" w:hAnsi="Times New Roman" w:cs="Times New Roman"/>
            <w:color w:val="0000FF"/>
            <w:sz w:val="24"/>
            <w:szCs w:val="24"/>
            <w:u w:val="single"/>
            <w:lang w:eastAsia="fr-FR"/>
          </w:rPr>
          <w:t xml:space="preserve">ordonnance n° 2004-605 du 24 juin 2004 </w:t>
        </w:r>
      </w:hyperlink>
      <w:r w:rsidRPr="005B7DBF">
        <w:rPr>
          <w:rFonts w:ascii="Times New Roman" w:eastAsia="Times New Roman" w:hAnsi="Times New Roman" w:cs="Times New Roman"/>
          <w:sz w:val="24"/>
          <w:szCs w:val="24"/>
          <w:lang w:eastAsia="fr-FR"/>
        </w:rPr>
        <w:t xml:space="preserve">simplifiant </w:t>
      </w:r>
      <w:proofErr w:type="gramStart"/>
      <w:r w:rsidRPr="005B7DBF">
        <w:rPr>
          <w:rFonts w:ascii="Times New Roman" w:eastAsia="Times New Roman" w:hAnsi="Times New Roman" w:cs="Times New Roman"/>
          <w:sz w:val="24"/>
          <w:szCs w:val="24"/>
          <w:lang w:eastAsia="fr-FR"/>
        </w:rPr>
        <w:t>le</w:t>
      </w:r>
      <w:proofErr w:type="gramEnd"/>
      <w:r w:rsidRPr="005B7DBF">
        <w:rPr>
          <w:rFonts w:ascii="Times New Roman" w:eastAsia="Times New Roman" w:hAnsi="Times New Roman" w:cs="Times New Roman"/>
          <w:sz w:val="24"/>
          <w:szCs w:val="24"/>
          <w:lang w:eastAsia="fr-FR"/>
        </w:rPr>
        <w:t xml:space="preserve"> minimum vieillesse a institué une prestation unique et différentielle, l'ASPA. Elle est soumise à une condition de résidence stable et régulière sur le territoire national conformément à l'</w:t>
      </w:r>
      <w:hyperlink r:id="rId24" w:tgtFrame="_blank" w:history="1">
        <w:r w:rsidRPr="005B7DBF">
          <w:rPr>
            <w:rFonts w:ascii="Times New Roman" w:eastAsia="Times New Roman" w:hAnsi="Times New Roman" w:cs="Times New Roman"/>
            <w:color w:val="0000FF"/>
            <w:sz w:val="24"/>
            <w:szCs w:val="24"/>
            <w:u w:val="single"/>
            <w:lang w:eastAsia="fr-FR"/>
          </w:rPr>
          <w:t>article R.115-6</w:t>
        </w:r>
      </w:hyperlink>
      <w:r w:rsidRPr="005B7DBF">
        <w:rPr>
          <w:rFonts w:ascii="Times New Roman" w:eastAsia="Times New Roman" w:hAnsi="Times New Roman" w:cs="Times New Roman"/>
          <w:sz w:val="24"/>
          <w:szCs w:val="24"/>
          <w:lang w:eastAsia="fr-FR"/>
        </w:rPr>
        <w:t xml:space="preserve"> du code de la sécurité sociale (CSS). </w:t>
      </w:r>
    </w:p>
    <w:p w:rsidR="005B7DBF" w:rsidRPr="005B7DBF" w:rsidRDefault="005B7DBF" w:rsidP="005B7DB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2" w:name="12"/>
      <w:bookmarkEnd w:id="2"/>
      <w:r w:rsidRPr="005B7DBF">
        <w:rPr>
          <w:rFonts w:ascii="Times New Roman" w:eastAsia="Times New Roman" w:hAnsi="Times New Roman" w:cs="Times New Roman"/>
          <w:b/>
          <w:bCs/>
          <w:sz w:val="36"/>
          <w:szCs w:val="36"/>
          <w:lang w:eastAsia="fr-FR"/>
        </w:rPr>
        <w:t xml:space="preserve">12 - Dispositif applicable aux anciennes allocations </w:t>
      </w:r>
      <w:proofErr w:type="gramStart"/>
      <w:r w:rsidRPr="005B7DBF">
        <w:rPr>
          <w:rFonts w:ascii="Times New Roman" w:eastAsia="Times New Roman" w:hAnsi="Times New Roman" w:cs="Times New Roman"/>
          <w:b/>
          <w:bCs/>
          <w:sz w:val="36"/>
          <w:szCs w:val="36"/>
          <w:lang w:eastAsia="fr-FR"/>
        </w:rPr>
        <w:t>du</w:t>
      </w:r>
      <w:proofErr w:type="gramEnd"/>
      <w:r w:rsidRPr="005B7DBF">
        <w:rPr>
          <w:rFonts w:ascii="Times New Roman" w:eastAsia="Times New Roman" w:hAnsi="Times New Roman" w:cs="Times New Roman"/>
          <w:b/>
          <w:bCs/>
          <w:sz w:val="36"/>
          <w:szCs w:val="36"/>
          <w:lang w:eastAsia="fr-FR"/>
        </w:rPr>
        <w:t xml:space="preserve"> minimum vieillesse</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Le service des anciennes prestations composant </w:t>
      </w:r>
      <w:proofErr w:type="gramStart"/>
      <w:r w:rsidRPr="005B7DBF">
        <w:rPr>
          <w:rFonts w:ascii="Times New Roman" w:eastAsia="Times New Roman" w:hAnsi="Times New Roman" w:cs="Times New Roman"/>
          <w:sz w:val="24"/>
          <w:szCs w:val="24"/>
          <w:lang w:eastAsia="fr-FR"/>
        </w:rPr>
        <w:t>le</w:t>
      </w:r>
      <w:proofErr w:type="gramEnd"/>
      <w:r w:rsidRPr="005B7DBF">
        <w:rPr>
          <w:rFonts w:ascii="Times New Roman" w:eastAsia="Times New Roman" w:hAnsi="Times New Roman" w:cs="Times New Roman"/>
          <w:sz w:val="24"/>
          <w:szCs w:val="24"/>
          <w:lang w:eastAsia="fr-FR"/>
        </w:rPr>
        <w:t xml:space="preserve"> minimum vieillesse, dont la date d'effet est antérieure au 1er janvier 2006, a été poursuivi selon les règles applicables avant cette date.  Les allocations du régime général en vigueur avant le 1er janvier 2006 dont le service est maintenu sont :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l'allocation aux vieux travailleurs salariés (</w:t>
      </w:r>
      <w:hyperlink r:id="rId25" w:history="1">
        <w:r w:rsidRPr="005B7DBF">
          <w:rPr>
            <w:rFonts w:ascii="Times New Roman" w:eastAsia="Times New Roman" w:hAnsi="Times New Roman" w:cs="Times New Roman"/>
            <w:color w:val="0000FF"/>
            <w:sz w:val="24"/>
            <w:szCs w:val="24"/>
            <w:u w:val="single"/>
            <w:lang w:eastAsia="fr-FR"/>
          </w:rPr>
          <w:t>Loi du 14 mars 1941</w:t>
        </w:r>
      </w:hyperlink>
      <w:r w:rsidRPr="005B7DBF">
        <w:rPr>
          <w:rFonts w:ascii="Times New Roman" w:eastAsia="Times New Roman" w:hAnsi="Times New Roman" w:cs="Times New Roman"/>
          <w:sz w:val="24"/>
          <w:szCs w:val="24"/>
          <w:lang w:eastAsia="fr-FR"/>
        </w:rPr>
        <w:t xml:space="preserve">, article </w:t>
      </w:r>
      <w:hyperlink r:id="rId26" w:tgtFrame="_blank" w:history="1">
        <w:r w:rsidRPr="005B7DBF">
          <w:rPr>
            <w:rFonts w:ascii="Times New Roman" w:eastAsia="Times New Roman" w:hAnsi="Times New Roman" w:cs="Times New Roman"/>
            <w:color w:val="0000FF"/>
            <w:sz w:val="24"/>
            <w:szCs w:val="24"/>
            <w:u w:val="single"/>
            <w:lang w:eastAsia="fr-FR"/>
          </w:rPr>
          <w:t>L.811-1 ancien CSS</w:t>
        </w:r>
      </w:hyperlink>
      <w:r w:rsidRPr="005B7DBF">
        <w:rPr>
          <w:rFonts w:ascii="Times New Roman" w:eastAsia="Times New Roman" w:hAnsi="Times New Roman" w:cs="Times New Roman"/>
          <w:sz w:val="24"/>
          <w:szCs w:val="24"/>
          <w:lang w:eastAsia="fr-FR"/>
        </w:rPr>
        <w:t>)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 le secours viager (article </w:t>
      </w:r>
      <w:hyperlink r:id="rId27" w:tgtFrame="_blank" w:history="1">
        <w:r w:rsidRPr="005B7DBF">
          <w:rPr>
            <w:rFonts w:ascii="Times New Roman" w:eastAsia="Times New Roman" w:hAnsi="Times New Roman" w:cs="Times New Roman"/>
            <w:color w:val="0000FF"/>
            <w:sz w:val="24"/>
            <w:szCs w:val="24"/>
            <w:u w:val="single"/>
            <w:lang w:eastAsia="fr-FR"/>
          </w:rPr>
          <w:t>L.811-1 CSS</w:t>
        </w:r>
      </w:hyperlink>
      <w:r w:rsidRPr="005B7DBF">
        <w:rPr>
          <w:rFonts w:ascii="Times New Roman" w:eastAsia="Times New Roman" w:hAnsi="Times New Roman" w:cs="Times New Roman"/>
          <w:sz w:val="24"/>
          <w:szCs w:val="24"/>
          <w:lang w:eastAsia="fr-FR"/>
        </w:rPr>
        <w:t xml:space="preserve">, </w:t>
      </w:r>
      <w:hyperlink r:id="rId28" w:anchor="art4" w:history="1">
        <w:r w:rsidRPr="005B7DBF">
          <w:rPr>
            <w:rFonts w:ascii="Times New Roman" w:eastAsia="Times New Roman" w:hAnsi="Times New Roman" w:cs="Times New Roman"/>
            <w:color w:val="0000FF"/>
            <w:sz w:val="24"/>
            <w:szCs w:val="24"/>
            <w:u w:val="single"/>
            <w:lang w:eastAsia="fr-FR"/>
          </w:rPr>
          <w:t>ordonnance n°45-170 du 2 février 1945 art.4</w:t>
        </w:r>
      </w:hyperlink>
      <w:r w:rsidRPr="005B7DBF">
        <w:rPr>
          <w:rFonts w:ascii="Times New Roman" w:eastAsia="Times New Roman" w:hAnsi="Times New Roman" w:cs="Times New Roman"/>
          <w:sz w:val="24"/>
          <w:szCs w:val="24"/>
          <w:lang w:eastAsia="fr-FR"/>
        </w:rPr>
        <w:t>),</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l'allocation aux mères de famille (</w:t>
      </w:r>
      <w:hyperlink r:id="rId29" w:history="1">
        <w:r w:rsidRPr="005B7DBF">
          <w:rPr>
            <w:rFonts w:ascii="Times New Roman" w:eastAsia="Times New Roman" w:hAnsi="Times New Roman" w:cs="Times New Roman"/>
            <w:color w:val="0000FF"/>
            <w:sz w:val="24"/>
            <w:szCs w:val="24"/>
            <w:u w:val="single"/>
            <w:lang w:eastAsia="fr-FR"/>
          </w:rPr>
          <w:t>décret n°46-1662 du 19 juillet 1946</w:t>
        </w:r>
      </w:hyperlink>
      <w:r w:rsidRPr="005B7DBF">
        <w:rPr>
          <w:rFonts w:ascii="Times New Roman" w:eastAsia="Times New Roman" w:hAnsi="Times New Roman" w:cs="Times New Roman"/>
          <w:sz w:val="24"/>
          <w:szCs w:val="24"/>
          <w:lang w:eastAsia="fr-FR"/>
        </w:rPr>
        <w:t xml:space="preserve">, article </w:t>
      </w:r>
      <w:hyperlink r:id="rId30" w:tgtFrame="_blank" w:history="1">
        <w:r w:rsidRPr="005B7DBF">
          <w:rPr>
            <w:rFonts w:ascii="Times New Roman" w:eastAsia="Times New Roman" w:hAnsi="Times New Roman" w:cs="Times New Roman"/>
            <w:color w:val="0000FF"/>
            <w:sz w:val="24"/>
            <w:szCs w:val="24"/>
            <w:u w:val="single"/>
            <w:lang w:eastAsia="fr-FR"/>
          </w:rPr>
          <w:t>L.813-1 ancien CSS)</w:t>
        </w:r>
      </w:hyperlink>
      <w:r w:rsidRPr="005B7DBF">
        <w:rPr>
          <w:rFonts w:ascii="Times New Roman" w:eastAsia="Times New Roman" w:hAnsi="Times New Roman" w:cs="Times New Roman"/>
          <w:sz w:val="24"/>
          <w:szCs w:val="24"/>
          <w:lang w:eastAsia="fr-FR"/>
        </w:rPr>
        <w:t xml:space="preserve">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 la majoration de l'article </w:t>
      </w:r>
      <w:hyperlink r:id="rId31" w:tgtFrame="_blank" w:history="1">
        <w:r w:rsidRPr="005B7DBF">
          <w:rPr>
            <w:rFonts w:ascii="Times New Roman" w:eastAsia="Times New Roman" w:hAnsi="Times New Roman" w:cs="Times New Roman"/>
            <w:color w:val="0000FF"/>
            <w:sz w:val="24"/>
            <w:szCs w:val="24"/>
            <w:u w:val="single"/>
            <w:lang w:eastAsia="fr-FR"/>
          </w:rPr>
          <w:t>L.814-2 ancien CSS</w:t>
        </w:r>
      </w:hyperlink>
      <w:r w:rsidRPr="005B7DBF">
        <w:rPr>
          <w:rFonts w:ascii="Times New Roman" w:eastAsia="Times New Roman" w:hAnsi="Times New Roman" w:cs="Times New Roman"/>
          <w:sz w:val="24"/>
          <w:szCs w:val="24"/>
          <w:lang w:eastAsia="fr-FR"/>
        </w:rPr>
        <w:t xml:space="preserve">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 l'allocation supplémentaire vieillesse (articles </w:t>
      </w:r>
      <w:hyperlink r:id="rId32" w:tgtFrame="_blank" w:history="1">
        <w:r w:rsidRPr="005B7DBF">
          <w:rPr>
            <w:rFonts w:ascii="Times New Roman" w:eastAsia="Times New Roman" w:hAnsi="Times New Roman" w:cs="Times New Roman"/>
            <w:color w:val="0000FF"/>
            <w:sz w:val="24"/>
            <w:szCs w:val="24"/>
            <w:u w:val="single"/>
            <w:lang w:eastAsia="fr-FR"/>
          </w:rPr>
          <w:t>L.815-2</w:t>
        </w:r>
      </w:hyperlink>
      <w:r w:rsidRPr="005B7DBF">
        <w:rPr>
          <w:rFonts w:ascii="Times New Roman" w:eastAsia="Times New Roman" w:hAnsi="Times New Roman" w:cs="Times New Roman"/>
          <w:sz w:val="24"/>
          <w:szCs w:val="24"/>
          <w:lang w:eastAsia="fr-FR"/>
        </w:rPr>
        <w:t xml:space="preserve"> et </w:t>
      </w:r>
      <w:hyperlink r:id="rId33" w:tgtFrame="_blank" w:history="1">
        <w:r w:rsidRPr="005B7DBF">
          <w:rPr>
            <w:rFonts w:ascii="Times New Roman" w:eastAsia="Times New Roman" w:hAnsi="Times New Roman" w:cs="Times New Roman"/>
            <w:color w:val="0000FF"/>
            <w:sz w:val="24"/>
            <w:szCs w:val="24"/>
            <w:u w:val="single"/>
            <w:lang w:eastAsia="fr-FR"/>
          </w:rPr>
          <w:t>L.815-3</w:t>
        </w:r>
      </w:hyperlink>
      <w:r w:rsidRPr="005B7DBF">
        <w:rPr>
          <w:rFonts w:ascii="Times New Roman" w:eastAsia="Times New Roman" w:hAnsi="Times New Roman" w:cs="Times New Roman"/>
          <w:sz w:val="24"/>
          <w:szCs w:val="24"/>
          <w:lang w:eastAsia="fr-FR"/>
        </w:rPr>
        <w:t xml:space="preserve"> anciens du CSS)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 l'allocation viagère aux rapatriés (article 14 de loi n°63-628 du 2 juillet 1963).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Parmi ces anciennes allocations certaines sont d'ores et déjà soumises à condition de résidence alors que d'autres sont exportables comme la majoration de l'article </w:t>
      </w:r>
      <w:hyperlink r:id="rId34" w:tgtFrame="_blank" w:history="1">
        <w:r w:rsidRPr="005B7DBF">
          <w:rPr>
            <w:rFonts w:ascii="Times New Roman" w:eastAsia="Times New Roman" w:hAnsi="Times New Roman" w:cs="Times New Roman"/>
            <w:color w:val="0000FF"/>
            <w:sz w:val="24"/>
            <w:szCs w:val="24"/>
            <w:u w:val="single"/>
            <w:lang w:eastAsia="fr-FR"/>
          </w:rPr>
          <w:t>L.814-2 ancien CSS</w:t>
        </w:r>
      </w:hyperlink>
      <w:r w:rsidRPr="005B7DBF">
        <w:rPr>
          <w:rFonts w:ascii="Times New Roman" w:eastAsia="Times New Roman" w:hAnsi="Times New Roman" w:cs="Times New Roman"/>
          <w:sz w:val="24"/>
          <w:szCs w:val="24"/>
          <w:lang w:eastAsia="fr-FR"/>
        </w:rPr>
        <w:t xml:space="preserve">. </w:t>
      </w:r>
    </w:p>
    <w:p w:rsidR="005B7DBF" w:rsidRPr="005B7DBF" w:rsidRDefault="005B7DBF" w:rsidP="005B7DB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3" w:name="2"/>
      <w:bookmarkEnd w:id="3"/>
      <w:r w:rsidRPr="005B7DBF">
        <w:rPr>
          <w:rFonts w:ascii="Times New Roman" w:eastAsia="Times New Roman" w:hAnsi="Times New Roman" w:cs="Times New Roman"/>
          <w:b/>
          <w:bCs/>
          <w:sz w:val="36"/>
          <w:szCs w:val="36"/>
          <w:lang w:eastAsia="fr-FR"/>
        </w:rPr>
        <w:t xml:space="preserve">2 - L'extension de l'application de la condition de résidence prévue à l'art </w:t>
      </w:r>
      <w:hyperlink r:id="rId35" w:tgtFrame="_blank" w:history="1">
        <w:r w:rsidRPr="005B7DBF">
          <w:rPr>
            <w:rFonts w:ascii="Times New Roman" w:eastAsia="Times New Roman" w:hAnsi="Times New Roman" w:cs="Times New Roman"/>
            <w:b/>
            <w:bCs/>
            <w:color w:val="0000FF"/>
            <w:sz w:val="36"/>
            <w:szCs w:val="36"/>
            <w:u w:val="single"/>
            <w:lang w:eastAsia="fr-FR"/>
          </w:rPr>
          <w:t>R.115-6</w:t>
        </w:r>
      </w:hyperlink>
      <w:r w:rsidRPr="005B7DBF">
        <w:rPr>
          <w:rFonts w:ascii="Times New Roman" w:eastAsia="Times New Roman" w:hAnsi="Times New Roman" w:cs="Times New Roman"/>
          <w:b/>
          <w:bCs/>
          <w:sz w:val="36"/>
          <w:szCs w:val="36"/>
          <w:lang w:eastAsia="fr-FR"/>
        </w:rPr>
        <w:t xml:space="preserve"> CSS aux anciennes allocations</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L'article 125 de la </w:t>
      </w:r>
      <w:hyperlink r:id="rId36" w:tgtFrame="_blank" w:history="1">
        <w:r w:rsidRPr="005B7DBF">
          <w:rPr>
            <w:rFonts w:ascii="Times New Roman" w:eastAsia="Times New Roman" w:hAnsi="Times New Roman" w:cs="Times New Roman"/>
            <w:color w:val="0000FF"/>
            <w:sz w:val="24"/>
            <w:szCs w:val="24"/>
            <w:u w:val="single"/>
            <w:lang w:eastAsia="fr-FR"/>
          </w:rPr>
          <w:t>LFSS pour 2011</w:t>
        </w:r>
      </w:hyperlink>
      <w:r w:rsidRPr="005B7DBF">
        <w:rPr>
          <w:rFonts w:ascii="Times New Roman" w:eastAsia="Times New Roman" w:hAnsi="Times New Roman" w:cs="Times New Roman"/>
          <w:sz w:val="24"/>
          <w:szCs w:val="24"/>
          <w:lang w:eastAsia="fr-FR"/>
        </w:rPr>
        <w:t xml:space="preserve"> modifie l'article 2 de l'ordonnance n°</w:t>
      </w:r>
      <w:hyperlink r:id="rId37" w:tgtFrame="_blank" w:history="1">
        <w:r w:rsidRPr="005B7DBF">
          <w:rPr>
            <w:rFonts w:ascii="Times New Roman" w:eastAsia="Times New Roman" w:hAnsi="Times New Roman" w:cs="Times New Roman"/>
            <w:color w:val="0000FF"/>
            <w:sz w:val="24"/>
            <w:szCs w:val="24"/>
            <w:u w:val="single"/>
            <w:lang w:eastAsia="fr-FR"/>
          </w:rPr>
          <w:t>2004-605</w:t>
        </w:r>
      </w:hyperlink>
      <w:r w:rsidRPr="005B7DBF">
        <w:rPr>
          <w:rFonts w:ascii="Times New Roman" w:eastAsia="Times New Roman" w:hAnsi="Times New Roman" w:cs="Times New Roman"/>
          <w:sz w:val="24"/>
          <w:szCs w:val="24"/>
          <w:lang w:eastAsia="fr-FR"/>
        </w:rPr>
        <w:t xml:space="preserve"> du 24 juin 2004 simplifiant </w:t>
      </w:r>
      <w:proofErr w:type="gramStart"/>
      <w:r w:rsidRPr="005B7DBF">
        <w:rPr>
          <w:rFonts w:ascii="Times New Roman" w:eastAsia="Times New Roman" w:hAnsi="Times New Roman" w:cs="Times New Roman"/>
          <w:sz w:val="24"/>
          <w:szCs w:val="24"/>
          <w:lang w:eastAsia="fr-FR"/>
        </w:rPr>
        <w:t>le</w:t>
      </w:r>
      <w:proofErr w:type="gramEnd"/>
      <w:r w:rsidRPr="005B7DBF">
        <w:rPr>
          <w:rFonts w:ascii="Times New Roman" w:eastAsia="Times New Roman" w:hAnsi="Times New Roman" w:cs="Times New Roman"/>
          <w:sz w:val="24"/>
          <w:szCs w:val="24"/>
          <w:lang w:eastAsia="fr-FR"/>
        </w:rPr>
        <w:t xml:space="preserve"> minimum vieillesse. Il rend applicable à certaines prestations composant </w:t>
      </w:r>
      <w:proofErr w:type="gramStart"/>
      <w:r w:rsidRPr="005B7DBF">
        <w:rPr>
          <w:rFonts w:ascii="Times New Roman" w:eastAsia="Times New Roman" w:hAnsi="Times New Roman" w:cs="Times New Roman"/>
          <w:sz w:val="24"/>
          <w:szCs w:val="24"/>
          <w:lang w:eastAsia="fr-FR"/>
        </w:rPr>
        <w:t>le</w:t>
      </w:r>
      <w:proofErr w:type="gramEnd"/>
      <w:r w:rsidRPr="005B7DBF">
        <w:rPr>
          <w:rFonts w:ascii="Times New Roman" w:eastAsia="Times New Roman" w:hAnsi="Times New Roman" w:cs="Times New Roman"/>
          <w:sz w:val="24"/>
          <w:szCs w:val="24"/>
          <w:lang w:eastAsia="fr-FR"/>
        </w:rPr>
        <w:t xml:space="preserve"> minimum vieillesse :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 les articles </w:t>
      </w:r>
      <w:hyperlink r:id="rId38" w:tgtFrame="_blank" w:history="1">
        <w:r w:rsidRPr="005B7DBF">
          <w:rPr>
            <w:rFonts w:ascii="Times New Roman" w:eastAsia="Times New Roman" w:hAnsi="Times New Roman" w:cs="Times New Roman"/>
            <w:color w:val="0000FF"/>
            <w:sz w:val="24"/>
            <w:szCs w:val="24"/>
            <w:u w:val="single"/>
            <w:lang w:eastAsia="fr-FR"/>
          </w:rPr>
          <w:t>L.815-11</w:t>
        </w:r>
      </w:hyperlink>
      <w:r w:rsidRPr="005B7DBF">
        <w:rPr>
          <w:rFonts w:ascii="Times New Roman" w:eastAsia="Times New Roman" w:hAnsi="Times New Roman" w:cs="Times New Roman"/>
          <w:sz w:val="24"/>
          <w:szCs w:val="24"/>
          <w:lang w:eastAsia="fr-FR"/>
        </w:rPr>
        <w:t xml:space="preserve"> et </w:t>
      </w:r>
      <w:hyperlink r:id="rId39" w:tgtFrame="_blank" w:history="1">
        <w:r w:rsidRPr="005B7DBF">
          <w:rPr>
            <w:rFonts w:ascii="Times New Roman" w:eastAsia="Times New Roman" w:hAnsi="Times New Roman" w:cs="Times New Roman"/>
            <w:color w:val="0000FF"/>
            <w:sz w:val="24"/>
            <w:szCs w:val="24"/>
            <w:u w:val="single"/>
            <w:lang w:eastAsia="fr-FR"/>
          </w:rPr>
          <w:t>L.815-12</w:t>
        </w:r>
      </w:hyperlink>
      <w:r w:rsidRPr="005B7DBF">
        <w:rPr>
          <w:rFonts w:ascii="Times New Roman" w:eastAsia="Times New Roman" w:hAnsi="Times New Roman" w:cs="Times New Roman"/>
          <w:sz w:val="24"/>
          <w:szCs w:val="24"/>
          <w:lang w:eastAsia="fr-FR"/>
        </w:rPr>
        <w:t xml:space="preserve"> CSS prévoyant la suppression de la prestation aux personnes qui résident en dehors du territoire métropolitain ou des DOM ;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 l'article </w:t>
      </w:r>
      <w:hyperlink r:id="rId40" w:tgtFrame="_blank" w:history="1">
        <w:r w:rsidRPr="005B7DBF">
          <w:rPr>
            <w:rFonts w:ascii="Times New Roman" w:eastAsia="Times New Roman" w:hAnsi="Times New Roman" w:cs="Times New Roman"/>
            <w:color w:val="0000FF"/>
            <w:sz w:val="24"/>
            <w:szCs w:val="24"/>
            <w:u w:val="single"/>
            <w:lang w:eastAsia="fr-FR"/>
          </w:rPr>
          <w:t>R.115-6</w:t>
        </w:r>
      </w:hyperlink>
      <w:r w:rsidRPr="005B7DBF">
        <w:rPr>
          <w:rFonts w:ascii="Times New Roman" w:eastAsia="Times New Roman" w:hAnsi="Times New Roman" w:cs="Times New Roman"/>
          <w:sz w:val="24"/>
          <w:szCs w:val="24"/>
          <w:lang w:eastAsia="fr-FR"/>
        </w:rPr>
        <w:t xml:space="preserve"> CSS définissant la condition de résidence. </w:t>
      </w:r>
    </w:p>
    <w:p w:rsidR="005B7DBF" w:rsidRPr="005B7DBF" w:rsidRDefault="005B7DBF" w:rsidP="005B7DB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4" w:name="21"/>
      <w:bookmarkEnd w:id="4"/>
      <w:r w:rsidRPr="005B7DBF">
        <w:rPr>
          <w:rFonts w:ascii="Times New Roman" w:eastAsia="Times New Roman" w:hAnsi="Times New Roman" w:cs="Times New Roman"/>
          <w:b/>
          <w:bCs/>
          <w:sz w:val="36"/>
          <w:szCs w:val="36"/>
          <w:lang w:eastAsia="fr-FR"/>
        </w:rPr>
        <w:lastRenderedPageBreak/>
        <w:t>21 - Le champ d'application</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La Direction de la sécurité sociale, par </w:t>
      </w:r>
      <w:hyperlink r:id="rId41" w:history="1">
        <w:r w:rsidRPr="005B7DBF">
          <w:rPr>
            <w:rFonts w:ascii="Times New Roman" w:eastAsia="Times New Roman" w:hAnsi="Times New Roman" w:cs="Times New Roman"/>
            <w:color w:val="0000FF"/>
            <w:sz w:val="24"/>
            <w:szCs w:val="24"/>
            <w:u w:val="single"/>
            <w:lang w:eastAsia="fr-FR"/>
          </w:rPr>
          <w:t>lettre du 7 avril 2011</w:t>
        </w:r>
      </w:hyperlink>
      <w:r w:rsidRPr="005B7DBF">
        <w:rPr>
          <w:rFonts w:ascii="Times New Roman" w:eastAsia="Times New Roman" w:hAnsi="Times New Roman" w:cs="Times New Roman"/>
          <w:sz w:val="24"/>
          <w:szCs w:val="24"/>
          <w:lang w:eastAsia="fr-FR"/>
        </w:rPr>
        <w:t xml:space="preserve">, a précisé la portée de l'article 125 de la </w:t>
      </w:r>
      <w:hyperlink r:id="rId42" w:tgtFrame="_blank" w:history="1">
        <w:r w:rsidRPr="005B7DBF">
          <w:rPr>
            <w:rFonts w:ascii="Times New Roman" w:eastAsia="Times New Roman" w:hAnsi="Times New Roman" w:cs="Times New Roman"/>
            <w:color w:val="0000FF"/>
            <w:sz w:val="24"/>
            <w:szCs w:val="24"/>
            <w:u w:val="single"/>
            <w:lang w:eastAsia="fr-FR"/>
          </w:rPr>
          <w:t>LFSS pour 2011</w:t>
        </w:r>
      </w:hyperlink>
      <w:r w:rsidRPr="005B7DBF">
        <w:rPr>
          <w:rFonts w:ascii="Times New Roman" w:eastAsia="Times New Roman" w:hAnsi="Times New Roman" w:cs="Times New Roman"/>
          <w:sz w:val="24"/>
          <w:szCs w:val="24"/>
          <w:lang w:eastAsia="fr-FR"/>
        </w:rPr>
        <w:t xml:space="preserve">. Elle indique que ne sont pas astreintes à la condition de résidence, prévue à l'article </w:t>
      </w:r>
      <w:hyperlink r:id="rId43" w:tgtFrame="_blank" w:history="1">
        <w:r w:rsidRPr="005B7DBF">
          <w:rPr>
            <w:rFonts w:ascii="Times New Roman" w:eastAsia="Times New Roman" w:hAnsi="Times New Roman" w:cs="Times New Roman"/>
            <w:color w:val="0000FF"/>
            <w:sz w:val="24"/>
            <w:szCs w:val="24"/>
            <w:u w:val="single"/>
            <w:lang w:eastAsia="fr-FR"/>
          </w:rPr>
          <w:t>R.115-6</w:t>
        </w:r>
      </w:hyperlink>
      <w:r w:rsidRPr="005B7DBF">
        <w:rPr>
          <w:rFonts w:ascii="Times New Roman" w:eastAsia="Times New Roman" w:hAnsi="Times New Roman" w:cs="Times New Roman"/>
          <w:sz w:val="24"/>
          <w:szCs w:val="24"/>
          <w:lang w:eastAsia="fr-FR"/>
        </w:rPr>
        <w:t xml:space="preserve"> CSS, les prestations constitutives </w:t>
      </w:r>
      <w:proofErr w:type="gramStart"/>
      <w:r w:rsidRPr="005B7DBF">
        <w:rPr>
          <w:rFonts w:ascii="Times New Roman" w:eastAsia="Times New Roman" w:hAnsi="Times New Roman" w:cs="Times New Roman"/>
          <w:sz w:val="24"/>
          <w:szCs w:val="24"/>
          <w:lang w:eastAsia="fr-FR"/>
        </w:rPr>
        <w:t>du</w:t>
      </w:r>
      <w:proofErr w:type="gramEnd"/>
      <w:r w:rsidRPr="005B7DBF">
        <w:rPr>
          <w:rFonts w:ascii="Times New Roman" w:eastAsia="Times New Roman" w:hAnsi="Times New Roman" w:cs="Times New Roman"/>
          <w:sz w:val="24"/>
          <w:szCs w:val="24"/>
          <w:lang w:eastAsia="fr-FR"/>
        </w:rPr>
        <w:t xml:space="preserve"> minimum vieillesse qui étaient exclues de toute condition de résidence jusqu'alors.</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Ainsi, la majoration prévue à l'article </w:t>
      </w:r>
      <w:hyperlink r:id="rId44" w:tgtFrame="_blank" w:history="1">
        <w:r w:rsidRPr="005B7DBF">
          <w:rPr>
            <w:rFonts w:ascii="Times New Roman" w:eastAsia="Times New Roman" w:hAnsi="Times New Roman" w:cs="Times New Roman"/>
            <w:color w:val="0000FF"/>
            <w:sz w:val="24"/>
            <w:szCs w:val="24"/>
            <w:u w:val="single"/>
            <w:lang w:eastAsia="fr-FR"/>
          </w:rPr>
          <w:t>L.814-2 ancien CSS</w:t>
        </w:r>
      </w:hyperlink>
      <w:r w:rsidRPr="005B7DBF">
        <w:rPr>
          <w:rFonts w:ascii="Times New Roman" w:eastAsia="Times New Roman" w:hAnsi="Times New Roman" w:cs="Times New Roman"/>
          <w:sz w:val="24"/>
          <w:szCs w:val="24"/>
          <w:lang w:eastAsia="fr-FR"/>
        </w:rPr>
        <w:t xml:space="preserve">, l'allocation aux vieux travailleurs salariés, le secours viager, et l'allocation aux mères de famille n'entrent pas dans le champ d'application des dispositions prévues par l'article 125 de la </w:t>
      </w:r>
      <w:hyperlink r:id="rId45" w:tgtFrame="_blank" w:history="1">
        <w:r w:rsidRPr="005B7DBF">
          <w:rPr>
            <w:rFonts w:ascii="Times New Roman" w:eastAsia="Times New Roman" w:hAnsi="Times New Roman" w:cs="Times New Roman"/>
            <w:color w:val="0000FF"/>
            <w:sz w:val="24"/>
            <w:szCs w:val="24"/>
            <w:u w:val="single"/>
            <w:lang w:eastAsia="fr-FR"/>
          </w:rPr>
          <w:t>LFSS pour 2011</w:t>
        </w:r>
      </w:hyperlink>
      <w:r w:rsidRPr="005B7DBF">
        <w:rPr>
          <w:rFonts w:ascii="Times New Roman" w:eastAsia="Times New Roman" w:hAnsi="Times New Roman" w:cs="Times New Roman"/>
          <w:sz w:val="24"/>
          <w:szCs w:val="24"/>
          <w:lang w:eastAsia="fr-FR"/>
        </w:rPr>
        <w:t>.</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Le domaine d'application de l'article 125 de la </w:t>
      </w:r>
      <w:hyperlink r:id="rId46" w:tgtFrame="_blank" w:history="1">
        <w:r w:rsidRPr="005B7DBF">
          <w:rPr>
            <w:rFonts w:ascii="Times New Roman" w:eastAsia="Times New Roman" w:hAnsi="Times New Roman" w:cs="Times New Roman"/>
            <w:color w:val="0000FF"/>
            <w:sz w:val="24"/>
            <w:szCs w:val="24"/>
            <w:u w:val="single"/>
            <w:lang w:eastAsia="fr-FR"/>
          </w:rPr>
          <w:t>LFSS pour 2011</w:t>
        </w:r>
      </w:hyperlink>
      <w:r w:rsidRPr="005B7DBF">
        <w:rPr>
          <w:rFonts w:ascii="Times New Roman" w:eastAsia="Times New Roman" w:hAnsi="Times New Roman" w:cs="Times New Roman"/>
          <w:sz w:val="24"/>
          <w:szCs w:val="24"/>
          <w:lang w:eastAsia="fr-FR"/>
        </w:rPr>
        <w:t xml:space="preserve"> est donc limité à :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l'allocation viagère aux rapatriés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 l'allocation supplémentaire (mentionnée à l'article </w:t>
      </w:r>
      <w:hyperlink r:id="rId47" w:tgtFrame="_blank" w:history="1">
        <w:r w:rsidRPr="005B7DBF">
          <w:rPr>
            <w:rFonts w:ascii="Times New Roman" w:eastAsia="Times New Roman" w:hAnsi="Times New Roman" w:cs="Times New Roman"/>
            <w:color w:val="0000FF"/>
            <w:sz w:val="24"/>
            <w:szCs w:val="24"/>
            <w:u w:val="single"/>
            <w:lang w:eastAsia="fr-FR"/>
          </w:rPr>
          <w:t>L.815-2</w:t>
        </w:r>
      </w:hyperlink>
      <w:r w:rsidRPr="005B7DBF">
        <w:rPr>
          <w:rFonts w:ascii="Times New Roman" w:eastAsia="Times New Roman" w:hAnsi="Times New Roman" w:cs="Times New Roman"/>
          <w:sz w:val="24"/>
          <w:szCs w:val="24"/>
          <w:lang w:eastAsia="fr-FR"/>
        </w:rPr>
        <w:t xml:space="preserve"> ancien CSS).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Toutefois, en application de la c</w:t>
      </w:r>
      <w:hyperlink r:id="rId48" w:history="1">
        <w:r w:rsidRPr="005B7DBF">
          <w:rPr>
            <w:rFonts w:ascii="Times New Roman" w:eastAsia="Times New Roman" w:hAnsi="Times New Roman" w:cs="Times New Roman"/>
            <w:color w:val="0000FF"/>
            <w:sz w:val="24"/>
            <w:szCs w:val="24"/>
            <w:u w:val="single"/>
            <w:lang w:eastAsia="fr-FR"/>
          </w:rPr>
          <w:t>irculaire ministérielle n°94/21 du 2 mars 1994</w:t>
        </w:r>
      </w:hyperlink>
      <w:r w:rsidRPr="005B7DBF">
        <w:rPr>
          <w:rFonts w:ascii="Times New Roman" w:eastAsia="Times New Roman" w:hAnsi="Times New Roman" w:cs="Times New Roman"/>
          <w:sz w:val="24"/>
          <w:szCs w:val="24"/>
          <w:lang w:eastAsia="fr-FR"/>
        </w:rPr>
        <w:t xml:space="preserve"> et de la </w:t>
      </w:r>
      <w:hyperlink r:id="rId49" w:history="1">
        <w:r w:rsidRPr="005B7DBF">
          <w:rPr>
            <w:rFonts w:ascii="Times New Roman" w:eastAsia="Times New Roman" w:hAnsi="Times New Roman" w:cs="Times New Roman"/>
            <w:color w:val="0000FF"/>
            <w:sz w:val="24"/>
            <w:szCs w:val="24"/>
            <w:u w:val="single"/>
            <w:lang w:eastAsia="fr-FR"/>
          </w:rPr>
          <w:t>lettre ministérielle du 18 décembre 1996</w:t>
        </w:r>
      </w:hyperlink>
      <w:r w:rsidRPr="005B7DBF">
        <w:rPr>
          <w:rFonts w:ascii="Times New Roman" w:eastAsia="Times New Roman" w:hAnsi="Times New Roman" w:cs="Times New Roman"/>
          <w:sz w:val="24"/>
          <w:szCs w:val="24"/>
          <w:lang w:eastAsia="fr-FR"/>
        </w:rPr>
        <w:t xml:space="preserve">, certains ressortissants d'un Etat membre de l'Union européenne résidant sur le territoire d'un Etat membre autre que la France ont pu bénéficier de l'attribution et du service de l'allocation supplémentaire. Ces allocations sont exclues du champ d'application de l'article 125 de la </w:t>
      </w:r>
      <w:hyperlink r:id="rId50" w:tgtFrame="_blank" w:history="1">
        <w:r w:rsidRPr="005B7DBF">
          <w:rPr>
            <w:rFonts w:ascii="Times New Roman" w:eastAsia="Times New Roman" w:hAnsi="Times New Roman" w:cs="Times New Roman"/>
            <w:color w:val="0000FF"/>
            <w:sz w:val="24"/>
            <w:szCs w:val="24"/>
            <w:u w:val="single"/>
            <w:lang w:eastAsia="fr-FR"/>
          </w:rPr>
          <w:t>LFSS pour 2011</w:t>
        </w:r>
      </w:hyperlink>
      <w:r w:rsidRPr="005B7DBF">
        <w:rPr>
          <w:rFonts w:ascii="Times New Roman" w:eastAsia="Times New Roman" w:hAnsi="Times New Roman" w:cs="Times New Roman"/>
          <w:sz w:val="24"/>
          <w:szCs w:val="24"/>
          <w:lang w:eastAsia="fr-FR"/>
        </w:rPr>
        <w:t xml:space="preserve"> et ne sont soumises à aucune condition de résidence.</w:t>
      </w:r>
    </w:p>
    <w:p w:rsidR="005B7DBF" w:rsidRPr="005B7DBF" w:rsidRDefault="005B7DBF" w:rsidP="005B7DB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5" w:name="22"/>
      <w:bookmarkEnd w:id="5"/>
      <w:r w:rsidRPr="005B7DBF">
        <w:rPr>
          <w:rFonts w:ascii="Times New Roman" w:eastAsia="Times New Roman" w:hAnsi="Times New Roman" w:cs="Times New Roman"/>
          <w:b/>
          <w:bCs/>
          <w:sz w:val="36"/>
          <w:szCs w:val="36"/>
          <w:lang w:eastAsia="fr-FR"/>
        </w:rPr>
        <w:t>22 - Les modalités de mise en œuvre</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Les dispositions suivantes de la </w:t>
      </w:r>
      <w:hyperlink r:id="rId51" w:history="1">
        <w:r w:rsidRPr="005B7DBF">
          <w:rPr>
            <w:rFonts w:ascii="Times New Roman" w:eastAsia="Times New Roman" w:hAnsi="Times New Roman" w:cs="Times New Roman"/>
            <w:color w:val="0000FF"/>
            <w:sz w:val="24"/>
            <w:szCs w:val="24"/>
            <w:u w:val="single"/>
            <w:lang w:eastAsia="fr-FR"/>
          </w:rPr>
          <w:t>circulaire CNAV n°2010/49 du 6 mai 2010</w:t>
        </w:r>
      </w:hyperlink>
      <w:r w:rsidRPr="005B7DBF">
        <w:rPr>
          <w:rFonts w:ascii="Times New Roman" w:eastAsia="Times New Roman" w:hAnsi="Times New Roman" w:cs="Times New Roman"/>
          <w:sz w:val="24"/>
          <w:szCs w:val="24"/>
          <w:lang w:eastAsia="fr-FR"/>
        </w:rPr>
        <w:t xml:space="preserve"> sont applicables aux allocations visées ci-avant :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définition de la condition de résidence (</w:t>
      </w:r>
      <w:hyperlink r:id="rId52" w:anchor="1" w:history="1">
        <w:r w:rsidRPr="005B7DBF">
          <w:rPr>
            <w:rFonts w:ascii="Times New Roman" w:eastAsia="Times New Roman" w:hAnsi="Times New Roman" w:cs="Times New Roman"/>
            <w:color w:val="0000FF"/>
            <w:sz w:val="24"/>
            <w:szCs w:val="24"/>
            <w:u w:val="single"/>
            <w:lang w:eastAsia="fr-FR"/>
          </w:rPr>
          <w:t>§ 1</w:t>
        </w:r>
      </w:hyperlink>
      <w:r w:rsidRPr="005B7DBF">
        <w:rPr>
          <w:rFonts w:ascii="Times New Roman" w:eastAsia="Times New Roman" w:hAnsi="Times New Roman" w:cs="Times New Roman"/>
          <w:sz w:val="24"/>
          <w:szCs w:val="24"/>
          <w:lang w:eastAsia="fr-FR"/>
        </w:rPr>
        <w:t>)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suivi en cours de service (</w:t>
      </w:r>
      <w:hyperlink r:id="rId53" w:anchor="22" w:history="1">
        <w:r w:rsidRPr="005B7DBF">
          <w:rPr>
            <w:rFonts w:ascii="Times New Roman" w:eastAsia="Times New Roman" w:hAnsi="Times New Roman" w:cs="Times New Roman"/>
            <w:color w:val="0000FF"/>
            <w:sz w:val="24"/>
            <w:szCs w:val="24"/>
            <w:u w:val="single"/>
            <w:lang w:eastAsia="fr-FR"/>
          </w:rPr>
          <w:t>§ 22</w:t>
        </w:r>
      </w:hyperlink>
      <w:r w:rsidRPr="005B7DBF">
        <w:rPr>
          <w:rFonts w:ascii="Times New Roman" w:eastAsia="Times New Roman" w:hAnsi="Times New Roman" w:cs="Times New Roman"/>
          <w:sz w:val="24"/>
          <w:szCs w:val="24"/>
          <w:lang w:eastAsia="fr-FR"/>
        </w:rPr>
        <w:t>)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mise en œuvre du dispositif (</w:t>
      </w:r>
      <w:hyperlink r:id="rId54" w:anchor="3" w:history="1">
        <w:r w:rsidRPr="005B7DBF">
          <w:rPr>
            <w:rFonts w:ascii="Times New Roman" w:eastAsia="Times New Roman" w:hAnsi="Times New Roman" w:cs="Times New Roman"/>
            <w:color w:val="0000FF"/>
            <w:sz w:val="24"/>
            <w:szCs w:val="24"/>
            <w:u w:val="single"/>
            <w:lang w:eastAsia="fr-FR"/>
          </w:rPr>
          <w:t>§ 3</w:t>
        </w:r>
      </w:hyperlink>
      <w:r w:rsidRPr="005B7DBF">
        <w:rPr>
          <w:rFonts w:ascii="Times New Roman" w:eastAsia="Times New Roman" w:hAnsi="Times New Roman" w:cs="Times New Roman"/>
          <w:sz w:val="24"/>
          <w:szCs w:val="24"/>
          <w:lang w:eastAsia="fr-FR"/>
        </w:rPr>
        <w:t>)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ouverture d'un nouveau droit (</w:t>
      </w:r>
      <w:hyperlink r:id="rId55" w:anchor="4" w:history="1">
        <w:r w:rsidRPr="005B7DBF">
          <w:rPr>
            <w:rFonts w:ascii="Times New Roman" w:eastAsia="Times New Roman" w:hAnsi="Times New Roman" w:cs="Times New Roman"/>
            <w:color w:val="0000FF"/>
            <w:sz w:val="24"/>
            <w:szCs w:val="24"/>
            <w:u w:val="single"/>
            <w:lang w:eastAsia="fr-FR"/>
          </w:rPr>
          <w:t>§ 4</w:t>
        </w:r>
      </w:hyperlink>
      <w:r w:rsidRPr="005B7DBF">
        <w:rPr>
          <w:rFonts w:ascii="Times New Roman" w:eastAsia="Times New Roman" w:hAnsi="Times New Roman" w:cs="Times New Roman"/>
          <w:sz w:val="24"/>
          <w:szCs w:val="24"/>
          <w:lang w:eastAsia="fr-FR"/>
        </w:rPr>
        <w:t xml:space="preserve">).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Les principaux éléments à retenir sont précisés ci-après. </w:t>
      </w:r>
    </w:p>
    <w:p w:rsidR="005B7DBF" w:rsidRPr="005B7DBF" w:rsidRDefault="005B7DBF" w:rsidP="005B7D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6" w:name="221"/>
      <w:bookmarkEnd w:id="6"/>
      <w:r w:rsidRPr="005B7DBF">
        <w:rPr>
          <w:rFonts w:ascii="Times New Roman" w:eastAsia="Times New Roman" w:hAnsi="Times New Roman" w:cs="Times New Roman"/>
          <w:b/>
          <w:bCs/>
          <w:sz w:val="27"/>
          <w:szCs w:val="27"/>
          <w:lang w:eastAsia="fr-FR"/>
        </w:rPr>
        <w:t>221 - La définition de la condition de résidence</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Sont considérées comme résidant en France les personnes qui ont sur le territoire métropolitain ou dans un département d'outre-mer leur foyer ou le lieu de leur séjour principal.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Pour rappel, le foyer s'entend du lieu où les personnes habitent normalement, c'est-à-dire du lieu de leur résidence habituelle, à condition que cette résidence sur le territoire métropolitain ou dans un département d'outre-mer ait un caractère permanent.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En cours de service d'une prestation, la condition de séjour principal est satisfaite lorsque les bénéficiaires sont personnellement et effectivement présents à titre principal sur le territoire métropolitain ou dans un département d'outre-mer. Cette condition est remplie dès lors que les </w:t>
      </w:r>
      <w:r w:rsidRPr="005B7DBF">
        <w:rPr>
          <w:rFonts w:ascii="Times New Roman" w:eastAsia="Times New Roman" w:hAnsi="Times New Roman" w:cs="Times New Roman"/>
          <w:sz w:val="24"/>
          <w:szCs w:val="24"/>
          <w:lang w:eastAsia="fr-FR"/>
        </w:rPr>
        <w:lastRenderedPageBreak/>
        <w:t xml:space="preserve">intéressés séjournent pendant plus de six mois (ou 180 jours), au cours de l'année civile de versement des prestations. </w:t>
      </w:r>
    </w:p>
    <w:p w:rsidR="005B7DBF" w:rsidRPr="005B7DBF" w:rsidRDefault="005B7DBF" w:rsidP="005B7D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7" w:name="222"/>
      <w:bookmarkEnd w:id="7"/>
      <w:r w:rsidRPr="005B7DBF">
        <w:rPr>
          <w:rFonts w:ascii="Times New Roman" w:eastAsia="Times New Roman" w:hAnsi="Times New Roman" w:cs="Times New Roman"/>
          <w:b/>
          <w:bCs/>
          <w:sz w:val="27"/>
          <w:szCs w:val="27"/>
          <w:lang w:eastAsia="fr-FR"/>
        </w:rPr>
        <w:t>222 - L'obligation de déclaration de l'assuré</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Le titulaire d'une allocation supplémentaire prévue par l'article </w:t>
      </w:r>
      <w:hyperlink r:id="rId56" w:tgtFrame="_blank" w:history="1">
        <w:r w:rsidRPr="005B7DBF">
          <w:rPr>
            <w:rFonts w:ascii="Times New Roman" w:eastAsia="Times New Roman" w:hAnsi="Times New Roman" w:cs="Times New Roman"/>
            <w:color w:val="0000FF"/>
            <w:sz w:val="24"/>
            <w:szCs w:val="24"/>
            <w:u w:val="single"/>
            <w:lang w:eastAsia="fr-FR"/>
          </w:rPr>
          <w:t>L.815-2</w:t>
        </w:r>
      </w:hyperlink>
      <w:r w:rsidRPr="005B7DBF">
        <w:rPr>
          <w:rFonts w:ascii="Times New Roman" w:eastAsia="Times New Roman" w:hAnsi="Times New Roman" w:cs="Times New Roman"/>
          <w:sz w:val="24"/>
          <w:szCs w:val="24"/>
          <w:lang w:eastAsia="fr-FR"/>
        </w:rPr>
        <w:t xml:space="preserve"> ancien CSS est tenu de déclarer à l'organisme débiteur de l'allocation tout changement dans son lieu de résidence, notamment en cas de transfert de sa résidence hors du territoire métropolitain ou d'un département d'outre-mer (article </w:t>
      </w:r>
      <w:hyperlink r:id="rId57" w:tgtFrame="_blank" w:history="1">
        <w:r w:rsidRPr="005B7DBF">
          <w:rPr>
            <w:rFonts w:ascii="Times New Roman" w:eastAsia="Times New Roman" w:hAnsi="Times New Roman" w:cs="Times New Roman"/>
            <w:color w:val="0000FF"/>
            <w:sz w:val="24"/>
            <w:szCs w:val="24"/>
            <w:u w:val="single"/>
            <w:lang w:eastAsia="fr-FR"/>
          </w:rPr>
          <w:t>R.815-38 CSS</w:t>
        </w:r>
      </w:hyperlink>
      <w:r w:rsidRPr="005B7DBF">
        <w:rPr>
          <w:rFonts w:ascii="Times New Roman" w:eastAsia="Times New Roman" w:hAnsi="Times New Roman" w:cs="Times New Roman"/>
          <w:sz w:val="24"/>
          <w:szCs w:val="24"/>
          <w:lang w:eastAsia="fr-FR"/>
        </w:rPr>
        <w:t xml:space="preserve">). </w:t>
      </w:r>
    </w:p>
    <w:p w:rsidR="005B7DBF" w:rsidRPr="005B7DBF" w:rsidRDefault="005B7DBF" w:rsidP="005B7D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8" w:name="223"/>
      <w:bookmarkEnd w:id="8"/>
      <w:r w:rsidRPr="005B7DBF">
        <w:rPr>
          <w:rFonts w:ascii="Times New Roman" w:eastAsia="Times New Roman" w:hAnsi="Times New Roman" w:cs="Times New Roman"/>
          <w:b/>
          <w:bCs/>
          <w:sz w:val="27"/>
          <w:szCs w:val="27"/>
          <w:lang w:eastAsia="fr-FR"/>
        </w:rPr>
        <w:t>223 - Les justificatifs en cours de service</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Les justificatifs à fournir, en cours de service, sont ceux prévus au </w:t>
      </w:r>
      <w:hyperlink r:id="rId58" w:anchor="222" w:history="1">
        <w:r w:rsidRPr="005B7DBF">
          <w:rPr>
            <w:rFonts w:ascii="Times New Roman" w:eastAsia="Times New Roman" w:hAnsi="Times New Roman" w:cs="Times New Roman"/>
            <w:color w:val="0000FF"/>
            <w:sz w:val="24"/>
            <w:szCs w:val="24"/>
            <w:u w:val="single"/>
            <w:lang w:eastAsia="fr-FR"/>
          </w:rPr>
          <w:t>§ 222 de la circulaire CNAV n°2010/49 du 6 mai 2010</w:t>
        </w:r>
      </w:hyperlink>
    </w:p>
    <w:p w:rsidR="005B7DBF" w:rsidRPr="005B7DBF" w:rsidRDefault="005B7DBF" w:rsidP="005B7D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9" w:name="224"/>
      <w:bookmarkEnd w:id="9"/>
      <w:r w:rsidRPr="005B7DBF">
        <w:rPr>
          <w:rFonts w:ascii="Times New Roman" w:eastAsia="Times New Roman" w:hAnsi="Times New Roman" w:cs="Times New Roman"/>
          <w:b/>
          <w:bCs/>
          <w:sz w:val="27"/>
          <w:szCs w:val="27"/>
          <w:lang w:eastAsia="fr-FR"/>
        </w:rPr>
        <w:t>224 - Les dispositifs de contrôle</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Les modalités de mise en œuvre du contrôle applicables sont celles prévues en matière d'ASPA par le </w:t>
      </w:r>
      <w:hyperlink r:id="rId59" w:anchor="3" w:history="1">
        <w:r w:rsidRPr="005B7DBF">
          <w:rPr>
            <w:rFonts w:ascii="Times New Roman" w:eastAsia="Times New Roman" w:hAnsi="Times New Roman" w:cs="Times New Roman"/>
            <w:color w:val="0000FF"/>
            <w:sz w:val="24"/>
            <w:szCs w:val="24"/>
            <w:u w:val="single"/>
            <w:lang w:eastAsia="fr-FR"/>
          </w:rPr>
          <w:t>§ 3 de la circulaire CNAV n°2010/49 du 6 mai 2010</w:t>
        </w:r>
      </w:hyperlink>
      <w:r w:rsidRPr="005B7DBF">
        <w:rPr>
          <w:rFonts w:ascii="Times New Roman" w:eastAsia="Times New Roman" w:hAnsi="Times New Roman" w:cs="Times New Roman"/>
          <w:sz w:val="24"/>
          <w:szCs w:val="24"/>
          <w:lang w:eastAsia="fr-FR"/>
        </w:rPr>
        <w:t xml:space="preserve">.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Pour rappel, les caisses de retraite peuvent procéder, à tout moment, à une vérification de la condition de résidence des bénéficiaires d'une allocation supplémentaire (article </w:t>
      </w:r>
      <w:hyperlink r:id="rId60" w:history="1">
        <w:r w:rsidRPr="005B7DBF">
          <w:rPr>
            <w:rFonts w:ascii="Times New Roman" w:eastAsia="Times New Roman" w:hAnsi="Times New Roman" w:cs="Times New Roman"/>
            <w:color w:val="0000FF"/>
            <w:sz w:val="24"/>
            <w:szCs w:val="24"/>
            <w:u w:val="single"/>
            <w:lang w:eastAsia="fr-FR"/>
          </w:rPr>
          <w:t>R.815-39</w:t>
        </w:r>
      </w:hyperlink>
      <w:r w:rsidRPr="005B7DBF">
        <w:rPr>
          <w:rFonts w:ascii="Times New Roman" w:eastAsia="Times New Roman" w:hAnsi="Times New Roman" w:cs="Times New Roman"/>
          <w:sz w:val="24"/>
          <w:szCs w:val="24"/>
          <w:lang w:eastAsia="fr-FR"/>
        </w:rPr>
        <w:t xml:space="preserve"> CSS).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Cette vérification peut notamment intervenir à l'occasion de la reprise du dossier pour une révision des droits, à réception d'un questionnaire de ressources indiquant une adresse à l'étranger ou à la suite d'un retour de courrier portant la mention " n'habite pas à l'adresse indiquée ". La caisse de retraite doit alors déterminer le mode d'action approprié selon la situation : courrier, convocation, enquête, etc.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En outre, un contrôle de la condition de résidence intervient annuellement par vérification du domicile fiscal des allocataires auprès de la Direction générale des finances publiques (DGFIP). Les allocataires connus des services fiscaux sont alors présumés résider en France au sens de l'article </w:t>
      </w:r>
      <w:hyperlink r:id="rId61" w:tgtFrame="_blank" w:history="1">
        <w:r w:rsidRPr="005B7DBF">
          <w:rPr>
            <w:rFonts w:ascii="Times New Roman" w:eastAsia="Times New Roman" w:hAnsi="Times New Roman" w:cs="Times New Roman"/>
            <w:color w:val="0000FF"/>
            <w:sz w:val="24"/>
            <w:szCs w:val="24"/>
            <w:u w:val="single"/>
            <w:lang w:eastAsia="fr-FR"/>
          </w:rPr>
          <w:t>R.115-6</w:t>
        </w:r>
      </w:hyperlink>
      <w:r w:rsidRPr="005B7DBF">
        <w:rPr>
          <w:rFonts w:ascii="Times New Roman" w:eastAsia="Times New Roman" w:hAnsi="Times New Roman" w:cs="Times New Roman"/>
          <w:sz w:val="24"/>
          <w:szCs w:val="24"/>
          <w:lang w:eastAsia="fr-FR"/>
        </w:rPr>
        <w:t xml:space="preserve"> du code de la sécurité sociale. Dans le cas contraire, un nouvel examen de la réalité de la résidence en France de l'intéressé doit être effectué.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Les modalités de mise en œuvre de ce contrôle sont en cours d'étude.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Par ailleurs, les renseignements nécessaires au service de l'allocation peuvent être obtenus par la caisse de retraite auprès des administrations publiques, notamment fiscales, des organismes de sécurité sociale, de retraite complémentaire. </w:t>
      </w:r>
    </w:p>
    <w:p w:rsidR="005B7DBF" w:rsidRPr="005B7DBF" w:rsidRDefault="005B7DBF" w:rsidP="005B7DB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0" w:name="23"/>
      <w:bookmarkEnd w:id="10"/>
      <w:r w:rsidRPr="005B7DBF">
        <w:rPr>
          <w:rFonts w:ascii="Times New Roman" w:eastAsia="Times New Roman" w:hAnsi="Times New Roman" w:cs="Times New Roman"/>
          <w:b/>
          <w:bCs/>
          <w:sz w:val="36"/>
          <w:szCs w:val="36"/>
          <w:lang w:eastAsia="fr-FR"/>
        </w:rPr>
        <w:t>23 - La suppression de la prestation</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L'article 125 de la </w:t>
      </w:r>
      <w:hyperlink r:id="rId62" w:tgtFrame="_blank" w:history="1">
        <w:r w:rsidRPr="005B7DBF">
          <w:rPr>
            <w:rFonts w:ascii="Times New Roman" w:eastAsia="Times New Roman" w:hAnsi="Times New Roman" w:cs="Times New Roman"/>
            <w:color w:val="0000FF"/>
            <w:sz w:val="24"/>
            <w:szCs w:val="24"/>
            <w:u w:val="single"/>
            <w:lang w:eastAsia="fr-FR"/>
          </w:rPr>
          <w:t>LFSS pour 2011</w:t>
        </w:r>
      </w:hyperlink>
      <w:r w:rsidRPr="005B7DBF">
        <w:rPr>
          <w:rFonts w:ascii="Times New Roman" w:eastAsia="Times New Roman" w:hAnsi="Times New Roman" w:cs="Times New Roman"/>
          <w:sz w:val="24"/>
          <w:szCs w:val="24"/>
          <w:lang w:eastAsia="fr-FR"/>
        </w:rPr>
        <w:t xml:space="preserve"> rend applicable les articles </w:t>
      </w:r>
      <w:hyperlink r:id="rId63" w:tgtFrame="_blank" w:history="1">
        <w:r w:rsidRPr="005B7DBF">
          <w:rPr>
            <w:rFonts w:ascii="Times New Roman" w:eastAsia="Times New Roman" w:hAnsi="Times New Roman" w:cs="Times New Roman"/>
            <w:color w:val="0000FF"/>
            <w:sz w:val="24"/>
            <w:szCs w:val="24"/>
            <w:u w:val="single"/>
            <w:lang w:eastAsia="fr-FR"/>
          </w:rPr>
          <w:t>L.815-11</w:t>
        </w:r>
      </w:hyperlink>
      <w:r w:rsidRPr="005B7DBF">
        <w:rPr>
          <w:rFonts w:ascii="Times New Roman" w:eastAsia="Times New Roman" w:hAnsi="Times New Roman" w:cs="Times New Roman"/>
          <w:sz w:val="24"/>
          <w:szCs w:val="24"/>
          <w:lang w:eastAsia="fr-FR"/>
        </w:rPr>
        <w:t xml:space="preserve"> et </w:t>
      </w:r>
      <w:hyperlink r:id="rId64" w:tgtFrame="_blank" w:history="1">
        <w:r w:rsidRPr="005B7DBF">
          <w:rPr>
            <w:rFonts w:ascii="Times New Roman" w:eastAsia="Times New Roman" w:hAnsi="Times New Roman" w:cs="Times New Roman"/>
            <w:color w:val="0000FF"/>
            <w:sz w:val="24"/>
            <w:szCs w:val="24"/>
            <w:u w:val="single"/>
            <w:lang w:eastAsia="fr-FR"/>
          </w:rPr>
          <w:t>L.815-12</w:t>
        </w:r>
      </w:hyperlink>
      <w:r w:rsidRPr="005B7DBF">
        <w:rPr>
          <w:rFonts w:ascii="Times New Roman" w:eastAsia="Times New Roman" w:hAnsi="Times New Roman" w:cs="Times New Roman"/>
          <w:sz w:val="24"/>
          <w:szCs w:val="24"/>
          <w:lang w:eastAsia="fr-FR"/>
        </w:rPr>
        <w:t xml:space="preserve"> CSS aux bénéficiaires de l'allocation supplémentaire et de l'allocation viagère aux rapatriés.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lastRenderedPageBreak/>
        <w:t xml:space="preserve">Lorsqu'il est constaté que la condition de résidence n'est pas remplie, la prestation est définitivement supprimée selon les modalités prévues au </w:t>
      </w:r>
      <w:hyperlink r:id="rId65" w:anchor="32" w:history="1">
        <w:r w:rsidRPr="005B7DBF">
          <w:rPr>
            <w:rFonts w:ascii="Times New Roman" w:eastAsia="Times New Roman" w:hAnsi="Times New Roman" w:cs="Times New Roman"/>
            <w:color w:val="0000FF"/>
            <w:sz w:val="24"/>
            <w:szCs w:val="24"/>
            <w:u w:val="single"/>
            <w:lang w:eastAsia="fr-FR"/>
          </w:rPr>
          <w:t>§ 32 de la circulaire CNAV n°2010/49 du 6 mai 2010</w:t>
        </w:r>
      </w:hyperlink>
      <w:r w:rsidRPr="005B7DBF">
        <w:rPr>
          <w:rFonts w:ascii="Times New Roman" w:eastAsia="Times New Roman" w:hAnsi="Times New Roman" w:cs="Times New Roman"/>
          <w:sz w:val="24"/>
          <w:szCs w:val="24"/>
          <w:lang w:eastAsia="fr-FR"/>
        </w:rPr>
        <w:t>.</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Cette suppression intervient au plus tôt au 1er janvier 2011, date d'application de la loi précitée. </w:t>
      </w:r>
    </w:p>
    <w:p w:rsidR="005B7DBF" w:rsidRPr="005B7DBF" w:rsidRDefault="005B7DBF" w:rsidP="005B7D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1" w:name="231"/>
      <w:bookmarkEnd w:id="11"/>
      <w:r w:rsidRPr="005B7DBF">
        <w:rPr>
          <w:rFonts w:ascii="Times New Roman" w:eastAsia="Times New Roman" w:hAnsi="Times New Roman" w:cs="Times New Roman"/>
          <w:b/>
          <w:bCs/>
          <w:sz w:val="27"/>
          <w:szCs w:val="27"/>
          <w:lang w:eastAsia="fr-FR"/>
        </w:rPr>
        <w:t>231 - Allocation suspendue au 31 décembre 2010</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La suppression prend effet, au plus tôt, au 1er janvier 2011. Si l'allocation était suspendue au 31 décembre 2010, en raison d'une résidence établie en dehors du territoire français, elle est supprimée à compter du 1er janvier 2011.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Exemple n°1: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L'allocation a été attribuée le 1er juillet 1996.</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 L'allocation a été suspendue depuis le 1er janvier 2008, en raison d'une résidence à l'étranger.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L'allocation est supprimée à compter du 1er janvier 2011. </w:t>
      </w:r>
    </w:p>
    <w:p w:rsidR="005B7DBF" w:rsidRPr="005B7DBF" w:rsidRDefault="005B7DBF" w:rsidP="005B7D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2" w:name="232"/>
      <w:bookmarkEnd w:id="12"/>
      <w:r w:rsidRPr="005B7DBF">
        <w:rPr>
          <w:rFonts w:ascii="Times New Roman" w:eastAsia="Times New Roman" w:hAnsi="Times New Roman" w:cs="Times New Roman"/>
          <w:b/>
          <w:bCs/>
          <w:sz w:val="27"/>
          <w:szCs w:val="27"/>
          <w:lang w:eastAsia="fr-FR"/>
        </w:rPr>
        <w:t>232 - Allocation en cours de service et départ avant le 1er janvier 2011</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S'il est établi, à partir du 1er janvier 2011, qu'un assuré ne remplissait plus la condition de résidence avant cette date, l'allocation est suspendue jusqu'au 31 décembre 2010 en application de l'article L.815-11 ancien CSS, puis supprimée à compter du 1er janvier 2011 en application des nouvelles dispositions.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Exemple n°2: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L'allocation a été attribuée le 1er juillet 2000.</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 L'assuré a déclaré, en septembre 2011, que sa résidence se situait hors de France depuis le 1er novembre 2010.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L'allocation est suspendue du 1er novembre 2010 au 31 décembre 2010, puis supprimée à compter du 1er janvier 2011. Les arrérages indûment versés restent acquis (cf. </w:t>
      </w:r>
      <w:hyperlink r:id="rId66" w:anchor="24" w:history="1">
        <w:r w:rsidRPr="005B7DBF">
          <w:rPr>
            <w:rFonts w:ascii="Times New Roman" w:eastAsia="Times New Roman" w:hAnsi="Times New Roman" w:cs="Times New Roman"/>
            <w:color w:val="0000FF"/>
            <w:sz w:val="24"/>
            <w:szCs w:val="24"/>
            <w:u w:val="single"/>
            <w:lang w:eastAsia="fr-FR"/>
          </w:rPr>
          <w:t>§ 24</w:t>
        </w:r>
      </w:hyperlink>
      <w:r w:rsidRPr="005B7DBF">
        <w:rPr>
          <w:rFonts w:ascii="Times New Roman" w:eastAsia="Times New Roman" w:hAnsi="Times New Roman" w:cs="Times New Roman"/>
          <w:sz w:val="24"/>
          <w:szCs w:val="24"/>
          <w:lang w:eastAsia="fr-FR"/>
        </w:rPr>
        <w:t>).</w:t>
      </w:r>
    </w:p>
    <w:p w:rsidR="005B7DBF" w:rsidRPr="005B7DBF" w:rsidRDefault="005B7DBF" w:rsidP="005B7DBF">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3" w:name="233"/>
      <w:bookmarkEnd w:id="13"/>
      <w:r w:rsidRPr="005B7DBF">
        <w:rPr>
          <w:rFonts w:ascii="Times New Roman" w:eastAsia="Times New Roman" w:hAnsi="Times New Roman" w:cs="Times New Roman"/>
          <w:b/>
          <w:bCs/>
          <w:sz w:val="27"/>
          <w:szCs w:val="27"/>
          <w:lang w:eastAsia="fr-FR"/>
        </w:rPr>
        <w:t xml:space="preserve">233 - Allocation en cours de service et départ à compter du 1er janvier 2011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S'il est établi, à partir du 1er janvier 2011, qu'un assuré ne remplit plus la condition de résidence après cette date, la suppression intervient :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au premier jour du mois qui inclut le départ du territoire métropolitain ou d'un département d'Outre-mer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ou, à défaut, au premier jour de l'année civile de référence (</w:t>
      </w:r>
      <w:hyperlink r:id="rId67" w:anchor="312" w:history="1">
        <w:r w:rsidRPr="005B7DBF">
          <w:rPr>
            <w:rFonts w:ascii="Times New Roman" w:eastAsia="Times New Roman" w:hAnsi="Times New Roman" w:cs="Times New Roman"/>
            <w:color w:val="0000FF"/>
            <w:sz w:val="24"/>
            <w:szCs w:val="24"/>
            <w:u w:val="single"/>
            <w:lang w:eastAsia="fr-FR"/>
          </w:rPr>
          <w:t>circulaire CNAV n°2010/49 du 6 mai 2010 § 312</w:t>
        </w:r>
      </w:hyperlink>
      <w:r w:rsidRPr="005B7DBF">
        <w:rPr>
          <w:rFonts w:ascii="Times New Roman" w:eastAsia="Times New Roman" w:hAnsi="Times New Roman" w:cs="Times New Roman"/>
          <w:sz w:val="24"/>
          <w:szCs w:val="24"/>
          <w:lang w:eastAsia="fr-FR"/>
        </w:rPr>
        <w:t xml:space="preserve">), sans pouvoir être antérieure au 1er janvier 2011.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Lorsque l'allocation est supprimée en raison de la condition de résidence non remplie, l'assuré pourra déposer une demande d'ASPA s'il établit à nouveau sa résidence sur le territoire français.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lastRenderedPageBreak/>
        <w:t xml:space="preserve">Exemple n°3: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L'allocation a été attribuée le 1er juillet 2000.</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L'assuré a déclaré en décembre 2011 que sa résidence se situait hors de France depuis le 10 février 2011.</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L'allocation est supprimée à compter du 1er février 2011. Les arrérages indûment versés restent acquis (cf. </w:t>
      </w:r>
      <w:hyperlink r:id="rId68" w:anchor="24" w:history="1">
        <w:r w:rsidRPr="005B7DBF">
          <w:rPr>
            <w:rFonts w:ascii="Times New Roman" w:eastAsia="Times New Roman" w:hAnsi="Times New Roman" w:cs="Times New Roman"/>
            <w:color w:val="0000FF"/>
            <w:sz w:val="24"/>
            <w:szCs w:val="24"/>
            <w:u w:val="single"/>
            <w:lang w:eastAsia="fr-FR"/>
          </w:rPr>
          <w:t>§ 24</w:t>
        </w:r>
      </w:hyperlink>
      <w:r w:rsidRPr="005B7DBF">
        <w:rPr>
          <w:rFonts w:ascii="Times New Roman" w:eastAsia="Times New Roman" w:hAnsi="Times New Roman" w:cs="Times New Roman"/>
          <w:sz w:val="24"/>
          <w:szCs w:val="24"/>
          <w:lang w:eastAsia="fr-FR"/>
        </w:rPr>
        <w:t xml:space="preserve">).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Exemple n°4: </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L'allocation est attribuée le 1er juillet 2000.</w:t>
      </w:r>
    </w:p>
    <w:p w:rsidR="005B7DBF" w:rsidRPr="005B7DBF" w:rsidRDefault="005B7DBF" w:rsidP="005B7DBF">
      <w:pPr>
        <w:spacing w:after="0"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 La caisse constate lors d'un contrôle en décembre 2011 que l'assuré ne remplit plus la condition de résidence depuis le 10 février 2011.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L'allocation est supprimée à compter du 1er février 2011. Les arrérages indûment versés sont récupérés (cf. </w:t>
      </w:r>
      <w:hyperlink r:id="rId69" w:anchor="24" w:history="1">
        <w:r w:rsidRPr="005B7DBF">
          <w:rPr>
            <w:rFonts w:ascii="Times New Roman" w:eastAsia="Times New Roman" w:hAnsi="Times New Roman" w:cs="Times New Roman"/>
            <w:color w:val="0000FF"/>
            <w:sz w:val="24"/>
            <w:szCs w:val="24"/>
            <w:u w:val="single"/>
            <w:lang w:eastAsia="fr-FR"/>
          </w:rPr>
          <w:t>§ 24</w:t>
        </w:r>
      </w:hyperlink>
      <w:r w:rsidRPr="005B7DBF">
        <w:rPr>
          <w:rFonts w:ascii="Times New Roman" w:eastAsia="Times New Roman" w:hAnsi="Times New Roman" w:cs="Times New Roman"/>
          <w:sz w:val="24"/>
          <w:szCs w:val="24"/>
          <w:lang w:eastAsia="fr-FR"/>
        </w:rPr>
        <w:t xml:space="preserve">). </w:t>
      </w:r>
    </w:p>
    <w:p w:rsidR="005B7DBF" w:rsidRPr="005B7DBF" w:rsidRDefault="005B7DBF" w:rsidP="005B7DBF">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14" w:name="24"/>
      <w:bookmarkEnd w:id="14"/>
      <w:r w:rsidRPr="005B7DBF">
        <w:rPr>
          <w:rFonts w:ascii="Times New Roman" w:eastAsia="Times New Roman" w:hAnsi="Times New Roman" w:cs="Times New Roman"/>
          <w:b/>
          <w:bCs/>
          <w:sz w:val="36"/>
          <w:szCs w:val="36"/>
          <w:lang w:eastAsia="fr-FR"/>
        </w:rPr>
        <w:t xml:space="preserve">24 - Les indus non frauduleux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En application de l'article </w:t>
      </w:r>
      <w:hyperlink r:id="rId70" w:tgtFrame="_blank" w:history="1">
        <w:r w:rsidRPr="005B7DBF">
          <w:rPr>
            <w:rFonts w:ascii="Times New Roman" w:eastAsia="Times New Roman" w:hAnsi="Times New Roman" w:cs="Times New Roman"/>
            <w:color w:val="0000FF"/>
            <w:sz w:val="24"/>
            <w:szCs w:val="24"/>
            <w:u w:val="single"/>
            <w:lang w:eastAsia="fr-FR"/>
          </w:rPr>
          <w:t>L.815-11 du CSS</w:t>
        </w:r>
      </w:hyperlink>
      <w:r w:rsidRPr="005B7DBF">
        <w:rPr>
          <w:rFonts w:ascii="Times New Roman" w:eastAsia="Times New Roman" w:hAnsi="Times New Roman" w:cs="Times New Roman"/>
          <w:sz w:val="24"/>
          <w:szCs w:val="24"/>
          <w:lang w:eastAsia="fr-FR"/>
        </w:rPr>
        <w:t>, les arrérages versés indûment demeurent acquis aux bénéficiaires sauf lorsqu'il y a fraude, absence de déclaration du transfert de leur résidence hors du territoire métropolitain ou des départements mentionnés à l'article</w:t>
      </w:r>
      <w:hyperlink r:id="rId71" w:tgtFrame="_blank" w:history="1">
        <w:r w:rsidRPr="005B7DBF">
          <w:rPr>
            <w:rFonts w:ascii="Times New Roman" w:eastAsia="Times New Roman" w:hAnsi="Times New Roman" w:cs="Times New Roman"/>
            <w:color w:val="0000FF"/>
            <w:sz w:val="24"/>
            <w:szCs w:val="24"/>
            <w:u w:val="single"/>
            <w:lang w:eastAsia="fr-FR"/>
          </w:rPr>
          <w:t xml:space="preserve"> L.751-1 CSS</w:t>
        </w:r>
      </w:hyperlink>
      <w:r w:rsidRPr="005B7DBF">
        <w:rPr>
          <w:rFonts w:ascii="Times New Roman" w:eastAsia="Times New Roman" w:hAnsi="Times New Roman" w:cs="Times New Roman"/>
          <w:sz w:val="24"/>
          <w:szCs w:val="24"/>
          <w:lang w:eastAsia="fr-FR"/>
        </w:rPr>
        <w:t xml:space="preserve">. </w:t>
      </w:r>
    </w:p>
    <w:p w:rsidR="005B7DBF" w:rsidRPr="005B7DBF" w:rsidRDefault="005B7DBF" w:rsidP="005B7DBF">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15" w:name="3"/>
      <w:bookmarkEnd w:id="15"/>
      <w:r w:rsidRPr="005B7DBF">
        <w:rPr>
          <w:rFonts w:ascii="Times New Roman" w:eastAsia="Times New Roman" w:hAnsi="Times New Roman" w:cs="Times New Roman"/>
          <w:b/>
          <w:bCs/>
          <w:kern w:val="36"/>
          <w:sz w:val="48"/>
          <w:szCs w:val="48"/>
          <w:lang w:eastAsia="fr-FR"/>
        </w:rPr>
        <w:t xml:space="preserve">3 - Date d'effet </w:t>
      </w:r>
    </w:p>
    <w:p w:rsidR="005B7DBF" w:rsidRPr="005B7DBF" w:rsidRDefault="005B7DBF" w:rsidP="005B7DBF">
      <w:pPr>
        <w:spacing w:before="100"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 xml:space="preserve">Ces dispositions sont applicables aux allocations en cours de service ou suspendues au 1er janvier 2011. </w:t>
      </w:r>
    </w:p>
    <w:p w:rsidR="005B7DBF" w:rsidRPr="005B7DBF" w:rsidRDefault="005B7DBF" w:rsidP="005B7DBF">
      <w:pPr>
        <w:spacing w:beforeAutospacing="1" w:after="100" w:afterAutospacing="1" w:line="240" w:lineRule="auto"/>
        <w:rPr>
          <w:rFonts w:ascii="Times New Roman" w:eastAsia="Times New Roman" w:hAnsi="Times New Roman" w:cs="Times New Roman"/>
          <w:sz w:val="24"/>
          <w:szCs w:val="24"/>
          <w:lang w:eastAsia="fr-FR"/>
        </w:rPr>
      </w:pPr>
      <w:r w:rsidRPr="005B7DBF">
        <w:rPr>
          <w:rFonts w:ascii="Times New Roman" w:eastAsia="Times New Roman" w:hAnsi="Times New Roman" w:cs="Times New Roman"/>
          <w:sz w:val="24"/>
          <w:szCs w:val="24"/>
          <w:lang w:eastAsia="fr-FR"/>
        </w:rPr>
        <w:t>Pierre Mayeur</w:t>
      </w:r>
    </w:p>
    <w:p w:rsidR="003E748F" w:rsidRDefault="005B7DBF"/>
    <w:sectPr w:rsidR="003E748F" w:rsidSect="00CE5A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proofState w:grammar="clean"/>
  <w:defaultTabStop w:val="708"/>
  <w:hyphenationZone w:val="425"/>
  <w:characterSpacingControl w:val="doNotCompress"/>
  <w:compat/>
  <w:rsids>
    <w:rsidRoot w:val="005B7DBF"/>
    <w:rsid w:val="00123D7E"/>
    <w:rsid w:val="005B7DBF"/>
    <w:rsid w:val="00692216"/>
    <w:rsid w:val="00CE5A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AD0"/>
  </w:style>
  <w:style w:type="paragraph" w:styleId="Titre1">
    <w:name w:val="heading 1"/>
    <w:basedOn w:val="Normal"/>
    <w:link w:val="Titre1Car"/>
    <w:uiPriority w:val="9"/>
    <w:qFormat/>
    <w:rsid w:val="005B7D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5B7D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B7DB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B7DBF"/>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B7DB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B7DBF"/>
    <w:rPr>
      <w:rFonts w:ascii="Times New Roman" w:eastAsia="Times New Roman" w:hAnsi="Times New Roman" w:cs="Times New Roman"/>
      <w:b/>
      <w:bCs/>
      <w:sz w:val="27"/>
      <w:szCs w:val="27"/>
      <w:lang w:eastAsia="fr-FR"/>
    </w:rPr>
  </w:style>
  <w:style w:type="paragraph" w:customStyle="1" w:styleId="nom-ref">
    <w:name w:val="nom-ref"/>
    <w:basedOn w:val="Normal"/>
    <w:rsid w:val="005B7D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nom">
    <w:name w:val="sous-nom"/>
    <w:basedOn w:val="Normal"/>
    <w:rsid w:val="005B7DB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B7DBF"/>
    <w:rPr>
      <w:color w:val="0000FF"/>
      <w:u w:val="single"/>
    </w:rPr>
  </w:style>
  <w:style w:type="paragraph" w:customStyle="1" w:styleId="partie">
    <w:name w:val="partie"/>
    <w:basedOn w:val="Normal"/>
    <w:rsid w:val="005B7D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B7D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xemple">
    <w:name w:val="exemple"/>
    <w:basedOn w:val="Normal"/>
    <w:rsid w:val="005B7DB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uteur">
    <w:name w:val="auteur"/>
    <w:basedOn w:val="Normal"/>
    <w:rsid w:val="005B7DB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24805347">
      <w:bodyDiv w:val="1"/>
      <w:marLeft w:val="0"/>
      <w:marRight w:val="0"/>
      <w:marTop w:val="0"/>
      <w:marBottom w:val="0"/>
      <w:divBdr>
        <w:top w:val="none" w:sz="0" w:space="0" w:color="auto"/>
        <w:left w:val="none" w:sz="0" w:space="0" w:color="auto"/>
        <w:bottom w:val="none" w:sz="0" w:space="0" w:color="auto"/>
        <w:right w:val="none" w:sz="0" w:space="0" w:color="auto"/>
      </w:divBdr>
      <w:divsChild>
        <w:div w:id="65657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02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23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832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38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254677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299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176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125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cnav.fr/textes/cr/cn/TLR-CR_CN_2011058_08082011.htm" TargetMode="External"/><Relationship Id="rId18" Type="http://schemas.openxmlformats.org/officeDocument/2006/relationships/hyperlink" Target="http://www.legislation.cnav.fr/textes/cr/cn/TLR-CR_CN_2011058_08082011.htm" TargetMode="External"/><Relationship Id="rId26" Type="http://schemas.openxmlformats.org/officeDocument/2006/relationships/hyperlink" Target="http://www.legifrance.gouv.fr/affichCodeArticle.do;jsessionid=ECF842B8AFA690CBE27442104B4BAD36.tpdjo12v_1?idArticle=LEGIARTI000006746841&amp;cidTexte=LEGITEXT000006073189&amp;dateTexte=vig" TargetMode="External"/><Relationship Id="rId39" Type="http://schemas.openxmlformats.org/officeDocument/2006/relationships/hyperlink" Target="http://www.legifrance.gouv.fr/affichCodeArticle.do;jsessionid=6D8578DAE40EA9417AEA0BF2AF771C88.tpdjo11v_1?idArticle=LEGIARTI000006744907&amp;cidTexte=LEGITEXT000006073189&amp;dateTexte=vig" TargetMode="External"/><Relationship Id="rId21" Type="http://schemas.openxmlformats.org/officeDocument/2006/relationships/hyperlink" Target="http://www.legislation.cnav.fr/textes/le/min/TLR-LE_MIN_07042011.htm" TargetMode="External"/><Relationship Id="rId34" Type="http://schemas.openxmlformats.org/officeDocument/2006/relationships/hyperlink" Target="http://www.legifrance.gouv.fr/affichCodeArticle.do;jsessionid=6D8578DAE40EA9417AEA0BF2AF771C88.tpdjo11v_1?idArticle=LEGIARTI000006745112&amp;cidTexte=LEGITEXT000006073189&amp;dateTexte=vig" TargetMode="External"/><Relationship Id="rId42" Type="http://schemas.openxmlformats.org/officeDocument/2006/relationships/hyperlink" Target="http://www.legifrance.gouv.fr/affichTexte.do;jsessionid=B2ED7F85C344F5A67B28A7E68D8240EF.tpdjo05v_1?cidTexte=LEGITEXT000023262195&amp;dateTexte=vig" TargetMode="External"/><Relationship Id="rId47" Type="http://schemas.openxmlformats.org/officeDocument/2006/relationships/hyperlink" Target="http://www.legifrance.gouv.fr/affichCodeArticle.do;jsessionid=6D8578DAE40EA9417AEA0BF2AF771C88.tpdjo11v_1?idArticle=LEGIARTI000006745121&amp;cidTexte=LEGITEXT000006073189&amp;dateTexte=vig" TargetMode="External"/><Relationship Id="rId50" Type="http://schemas.openxmlformats.org/officeDocument/2006/relationships/hyperlink" Target="http://www.legifrance.gouv.fr/affichTexte.do;jsessionid=B2ED7F85C344F5A67B28A7E68D8240EF.tpdjo05v_1?cidTexte=LEGITEXT000023262195&amp;dateTexte=vig" TargetMode="External"/><Relationship Id="rId55" Type="http://schemas.openxmlformats.org/officeDocument/2006/relationships/hyperlink" Target="http://www.legislation.cnav.fr/textes/cr/cn/TLR-CR_CN_2010049_06052010.htm" TargetMode="External"/><Relationship Id="rId63" Type="http://schemas.openxmlformats.org/officeDocument/2006/relationships/hyperlink" Target="http://www.legifrance.gouv.fr/affichCodeArticle.do;jsessionid=6D8578DAE40EA9417AEA0BF2AF771C88.tpdjo11v_1?idArticle=LEGIARTI000019959855&amp;cidTexte=LEGITEXT000006073189&amp;dateTexte=vig" TargetMode="External"/><Relationship Id="rId68" Type="http://schemas.openxmlformats.org/officeDocument/2006/relationships/hyperlink" Target="http://www.legislation.cnav.fr/textes/cr/cn/TLR-CR_CN_2011058_08082011.htm" TargetMode="External"/><Relationship Id="rId7" Type="http://schemas.openxmlformats.org/officeDocument/2006/relationships/hyperlink" Target="http://www.legislation.cnav.fr/textes/cr/cn/TLR-CR_CN_2011058_08082011.htm" TargetMode="External"/><Relationship Id="rId71" Type="http://schemas.openxmlformats.org/officeDocument/2006/relationships/hyperlink" Target="http://www.legifrance.gouv.fr/affichCodeArticle.do;jsessionid=1FED89E86986BF64C5289020E8CE8A10.tpdjo05v_2?idArticle=LEGIARTI000006744151&amp;cidTexte=LEGITEXT000006073189&amp;dateTexte=vig" TargetMode="External"/><Relationship Id="rId2" Type="http://schemas.openxmlformats.org/officeDocument/2006/relationships/settings" Target="settings.xml"/><Relationship Id="rId16" Type="http://schemas.openxmlformats.org/officeDocument/2006/relationships/hyperlink" Target="http://www.legislation.cnav.fr/textes/cr/cn/TLR-CR_CN_2011058_08082011.htm" TargetMode="External"/><Relationship Id="rId29" Type="http://schemas.openxmlformats.org/officeDocument/2006/relationships/hyperlink" Target="http://www.legislation.cnav.fr/textes/dec/TLR-DEC_461662_19071946.htm" TargetMode="External"/><Relationship Id="rId11" Type="http://schemas.openxmlformats.org/officeDocument/2006/relationships/hyperlink" Target="http://www.legislation.cnav.fr/textes/cr/cn/TLR-CR_CN_2011058_08082011.htm" TargetMode="External"/><Relationship Id="rId24" Type="http://schemas.openxmlformats.org/officeDocument/2006/relationships/hyperlink" Target="http://www.legifrance.gouv.fr/affichCodeArticle.do;jsessionid=ECF842B8AFA690CBE27442104B4BAD36.tpdjo12v_1?idArticle=LEGIARTI000006746841&amp;cidTexte=LEGITEXT000006073189&amp;dateTexte=vig" TargetMode="External"/><Relationship Id="rId32" Type="http://schemas.openxmlformats.org/officeDocument/2006/relationships/hyperlink" Target="http://www.legifrance.gouv.fr/affichCodeArticle.do;jsessionid=6D8578DAE40EA9417AEA0BF2AF771C88.tpdjo11v_1?idArticle=LEGIARTI000006745121&amp;cidTexte=LEGITEXT000006073189&amp;dateTexte=vig" TargetMode="External"/><Relationship Id="rId37" Type="http://schemas.openxmlformats.org/officeDocument/2006/relationships/hyperlink" Target="http://www.legifrance.gouv.fr/affichTexte.do;jsessionid=5BF3FAE12B2E3C7828249AAC3FDC04C6.tpdjo09v_2?cidTexte=LEGITEXT000005793255&amp;dateTexte=vig" TargetMode="External"/><Relationship Id="rId40" Type="http://schemas.openxmlformats.org/officeDocument/2006/relationships/hyperlink" Target="http://www.legifrance.gouv.fr/affichCodeArticle.do;jsessionid=ECF842B8AFA690CBE27442104B4BAD36.tpdjo12v_1?idArticle=LEGIARTI000006746841&amp;cidTexte=LEGITEXT000006073189&amp;dateTexte=vig" TargetMode="External"/><Relationship Id="rId45" Type="http://schemas.openxmlformats.org/officeDocument/2006/relationships/hyperlink" Target="http://www.legifrance.gouv.fr/affichTexte.do;jsessionid=B2ED7F85C344F5A67B28A7E68D8240EF.tpdjo05v_1?cidTexte=LEGITEXT000023262195&amp;dateTexte=vig" TargetMode="External"/><Relationship Id="rId53" Type="http://schemas.openxmlformats.org/officeDocument/2006/relationships/hyperlink" Target="http://www.legislation.cnav.fr/textes/cr/cn/TLR-CR_CN_2010049_06052010.htm" TargetMode="External"/><Relationship Id="rId58" Type="http://schemas.openxmlformats.org/officeDocument/2006/relationships/hyperlink" Target="http://www.legislation.cnav.fr/textes/cr/cn/TLR-CR_CN_2010049_06052010.htm" TargetMode="External"/><Relationship Id="rId66" Type="http://schemas.openxmlformats.org/officeDocument/2006/relationships/hyperlink" Target="http://www.legislation.cnav.fr/textes/cr/cn/TLR-CR_CN_2011058_08082011.htm" TargetMode="External"/><Relationship Id="rId5" Type="http://schemas.openxmlformats.org/officeDocument/2006/relationships/hyperlink" Target="http://www.legislation.cnav.fr/textes/cr/cn/TLR-CR_CN_2011058_08082011.htm" TargetMode="External"/><Relationship Id="rId15" Type="http://schemas.openxmlformats.org/officeDocument/2006/relationships/hyperlink" Target="http://www.legislation.cnav.fr/textes/cr/cn/TLR-CR_CN_2011058_08082011.htm" TargetMode="External"/><Relationship Id="rId23" Type="http://schemas.openxmlformats.org/officeDocument/2006/relationships/hyperlink" Target="http://www.legifrance.gouv.fr/affichTexte.do;jsessionid=5BF3FAE12B2E3C7828249AAC3FDC04C6.tpdjo09v_2?cidTexte=LEGITEXT000005793255&amp;dateTexte=vig" TargetMode="External"/><Relationship Id="rId28" Type="http://schemas.openxmlformats.org/officeDocument/2006/relationships/hyperlink" Target="http://www.legislation.cnav.fr/textes/ord/TLR-ORD_45170_02021945.htm" TargetMode="External"/><Relationship Id="rId36" Type="http://schemas.openxmlformats.org/officeDocument/2006/relationships/hyperlink" Target="http://www.legifrance.gouv.fr/affichTexte.do;jsessionid=B2ED7F85C344F5A67B28A7E68D8240EF.tpdjo05v_1?cidTexte=LEGITEXT000023262195&amp;dateTexte=vig" TargetMode="External"/><Relationship Id="rId49" Type="http://schemas.openxmlformats.org/officeDocument/2006/relationships/hyperlink" Target="http://www.legislation.cnav.fr/textes/le/min/TLR-LE_MIN_18121996.htm" TargetMode="External"/><Relationship Id="rId57" Type="http://schemas.openxmlformats.org/officeDocument/2006/relationships/hyperlink" Target="http://www.legifrance.gouv.fr/affichCodeArticle.do;jsessionid=4DA02AFAF06D65F69FDC8F2D55B287D8.tpdjo11v_2?idArticle=LEGIARTI000006753803&amp;cidTexte=LEGITEXT000006073189&amp;dateTexte=vig" TargetMode="External"/><Relationship Id="rId61" Type="http://schemas.openxmlformats.org/officeDocument/2006/relationships/hyperlink" Target="http://www.legifrance.gouv.fr/affichCodeArticle.do;jsessionid=ECF842B8AFA690CBE27442104B4BAD36.tpdjo12v_1?idArticle=LEGIARTI000006746841&amp;cidTexte=LEGITEXT000006073189&amp;dateTexte=vig" TargetMode="External"/><Relationship Id="rId10" Type="http://schemas.openxmlformats.org/officeDocument/2006/relationships/hyperlink" Target="http://www.legislation.cnav.fr/textes/cr/cn/TLR-CR_CN_2011058_08082011.htm" TargetMode="External"/><Relationship Id="rId19" Type="http://schemas.openxmlformats.org/officeDocument/2006/relationships/hyperlink" Target="http://www.legislation.cnav.fr/textes/cr/cn/TLR-CR_CN_2011058_08082011.htm" TargetMode="External"/><Relationship Id="rId31" Type="http://schemas.openxmlformats.org/officeDocument/2006/relationships/hyperlink" Target="http://www.legifrance.gouv.fr/affichCodeArticle.do;jsessionid=6D8578DAE40EA9417AEA0BF2AF771C88.tpdjo11v_1?idArticle=LEGIARTI000006745112&amp;cidTexte=LEGITEXT000006073189&amp;dateTexte=vig" TargetMode="External"/><Relationship Id="rId44" Type="http://schemas.openxmlformats.org/officeDocument/2006/relationships/hyperlink" Target="http://www.legifrance.gouv.fr/affichCodeArticle.do;jsessionid=6D8578DAE40EA9417AEA0BF2AF771C88.tpdjo11v_1?idArticle=LEGIARTI000006745112&amp;cidTexte=LEGITEXT000006073189&amp;dateTexte=vig" TargetMode="External"/><Relationship Id="rId52" Type="http://schemas.openxmlformats.org/officeDocument/2006/relationships/hyperlink" Target="http://www.legislation.cnav.fr/textes/cr/cn/TLR-CR_CN_2010049_06052010.htm" TargetMode="External"/><Relationship Id="rId60" Type="http://schemas.openxmlformats.org/officeDocument/2006/relationships/hyperlink" Target="http://www.legislation.cnav.fr/textes/lo/css/TLR-LO_CSS_R815-39.htm" TargetMode="External"/><Relationship Id="rId65" Type="http://schemas.openxmlformats.org/officeDocument/2006/relationships/hyperlink" Target="http://www.legislation.cnav.fr/textes/cr/cn/TLR-CR_CN_2010049_06052010.htm" TargetMode="External"/><Relationship Id="rId73" Type="http://schemas.openxmlformats.org/officeDocument/2006/relationships/theme" Target="theme/theme1.xml"/><Relationship Id="rId4" Type="http://schemas.openxmlformats.org/officeDocument/2006/relationships/hyperlink" Target="http://www.legifrance.gouv.fr/affichTexte.do;jsessionid=B2ED7F85C344F5A67B28A7E68D8240EF.tpdjo05v_1?cidTexte=LEGITEXT000023262195&amp;dateTexte=vig" TargetMode="External"/><Relationship Id="rId9" Type="http://schemas.openxmlformats.org/officeDocument/2006/relationships/hyperlink" Target="http://www.legislation.cnav.fr/textes/cr/cn/TLR-CR_CN_2011058_08082011.htm" TargetMode="External"/><Relationship Id="rId14" Type="http://schemas.openxmlformats.org/officeDocument/2006/relationships/hyperlink" Target="http://www.legislation.cnav.fr/textes/cr/cn/TLR-CR_CN_2011058_08082011.htm" TargetMode="External"/><Relationship Id="rId22" Type="http://schemas.openxmlformats.org/officeDocument/2006/relationships/hyperlink" Target="http://www.legifrance.gouv.fr/affichTexte.do;jsessionid=B2ED7F85C344F5A67B28A7E68D8240EF.tpdjo05v_1?cidTexte=LEGITEXT000023262195&amp;dateTexte=vig" TargetMode="External"/><Relationship Id="rId27" Type="http://schemas.openxmlformats.org/officeDocument/2006/relationships/hyperlink" Target="http://www.legifrance.gouv.fr/affichCodeArticle.do;jsessionid=ECF842B8AFA690CBE27442104B4BAD36.tpdjo12v_1?idArticle=LEGIARTI000006746841&amp;cidTexte=LEGITEXT000006073189&amp;dateTexte=vig" TargetMode="External"/><Relationship Id="rId30" Type="http://schemas.openxmlformats.org/officeDocument/2006/relationships/hyperlink" Target="http://www.legifrance.gouv.fr/affichCodeArticle.do;jsessionid=6D8578DAE40EA9417AEA0BF2AF771C88.tpdjo11v_1?idArticle=LEGIARTI000006744745&amp;cidTexte=LEGITEXT000006073189&amp;dateTexte=vig" TargetMode="External"/><Relationship Id="rId35" Type="http://schemas.openxmlformats.org/officeDocument/2006/relationships/hyperlink" Target="http://www.legifrance.gouv.fr/affichCodeArticle.do;jsessionid=ECF842B8AFA690CBE27442104B4BAD36.tpdjo12v_1?idArticle=LEGIARTI000006746841&amp;cidTexte=LEGITEXT000006073189&amp;dateTexte=vig" TargetMode="External"/><Relationship Id="rId43" Type="http://schemas.openxmlformats.org/officeDocument/2006/relationships/hyperlink" Target="http://www.legifrance.gouv.fr/affichCodeArticle.do;jsessionid=ECF842B8AFA690CBE27442104B4BAD36.tpdjo12v_1?idArticle=LEGIARTI000006746841&amp;cidTexte=LEGITEXT000006073189&amp;dateTexte=vig" TargetMode="External"/><Relationship Id="rId48" Type="http://schemas.openxmlformats.org/officeDocument/2006/relationships/hyperlink" Target="http://www.legislation.cnav.fr/textes/cr/min/TLR-CR_MIN_9421_02031994.htm" TargetMode="External"/><Relationship Id="rId56" Type="http://schemas.openxmlformats.org/officeDocument/2006/relationships/hyperlink" Target="http://www.legifrance.gouv.fr/affichCodeArticle.do;jsessionid=6D8578DAE40EA9417AEA0BF2AF771C88.tpdjo11v_1?idArticle=LEGIARTI000006745121&amp;cidTexte=LEGITEXT000006073189&amp;dateTexte=vig" TargetMode="External"/><Relationship Id="rId64" Type="http://schemas.openxmlformats.org/officeDocument/2006/relationships/hyperlink" Target="http://www.legifrance.gouv.fr/affichCodeArticle.do;jsessionid=6D8578DAE40EA9417AEA0BF2AF771C88.tpdjo11v_1?idArticle=LEGIARTI000006744907&amp;cidTexte=LEGITEXT000006073189&amp;dateTexte=vig" TargetMode="External"/><Relationship Id="rId69" Type="http://schemas.openxmlformats.org/officeDocument/2006/relationships/hyperlink" Target="http://www.legislation.cnav.fr/textes/cr/cn/TLR-CR_CN_2011058_08082011.htm" TargetMode="External"/><Relationship Id="rId8" Type="http://schemas.openxmlformats.org/officeDocument/2006/relationships/hyperlink" Target="http://www.legislation.cnav.fr/textes/cr/cn/TLR-CR_CN_2011058_08082011.htm" TargetMode="External"/><Relationship Id="rId51" Type="http://schemas.openxmlformats.org/officeDocument/2006/relationships/hyperlink" Target="http://www.legislation.cnav.fr/textes/cr/cn/TLR-CR_CN_2010049_06052010.htm"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www.legislation.cnav.fr/textes/cr/cn/TLR-CR_CN_2011058_08082011.htm" TargetMode="External"/><Relationship Id="rId17" Type="http://schemas.openxmlformats.org/officeDocument/2006/relationships/hyperlink" Target="http://www.legislation.cnav.fr/textes/cr/cn/TLR-CR_CN_2011058_08082011.htm" TargetMode="External"/><Relationship Id="rId25" Type="http://schemas.openxmlformats.org/officeDocument/2006/relationships/hyperlink" Target="http://www.legislation.cnav.fr/textes/loi/TLR-LOI_14031941.htm" TargetMode="External"/><Relationship Id="rId33" Type="http://schemas.openxmlformats.org/officeDocument/2006/relationships/hyperlink" Target="http://www.legifrance.gouv.fr/affichCodeArticle.do;jsessionid=6D8578DAE40EA9417AEA0BF2AF771C88.tpdjo11v_1?idArticle=LEGIARTI000006745130&amp;cidTexte=LEGITEXT000006073189&amp;dateTexte=vig" TargetMode="External"/><Relationship Id="rId38" Type="http://schemas.openxmlformats.org/officeDocument/2006/relationships/hyperlink" Target="http://www.legifrance.gouv.fr/affichCodeArticle.do;jsessionid=6D8578DAE40EA9417AEA0BF2AF771C88.tpdjo11v_1?idArticle=LEGIARTI000019959855&amp;cidTexte=LEGITEXT000006073189&amp;dateTexte=vig" TargetMode="External"/><Relationship Id="rId46" Type="http://schemas.openxmlformats.org/officeDocument/2006/relationships/hyperlink" Target="http://www.legifrance.gouv.fr/affichTexte.do;jsessionid=B2ED7F85C344F5A67B28A7E68D8240EF.tpdjo05v_1?cidTexte=LEGITEXT000023262195&amp;dateTexte=vig" TargetMode="External"/><Relationship Id="rId59" Type="http://schemas.openxmlformats.org/officeDocument/2006/relationships/hyperlink" Target="http://www.legislation.cnav.fr/textes/cr/cn/TLR-CR_CN_2010049_06052010.htm" TargetMode="External"/><Relationship Id="rId67" Type="http://schemas.openxmlformats.org/officeDocument/2006/relationships/hyperlink" Target="http://www.legislation.cnav.fr/textes/cr/cn/TLR-CR_CN_2010049_06052010.htm" TargetMode="External"/><Relationship Id="rId20" Type="http://schemas.openxmlformats.org/officeDocument/2006/relationships/hyperlink" Target="http://www.legislation.cnav.fr/textes/cr/cn/TLR-CR_CN_2011058_08082011.htm" TargetMode="External"/><Relationship Id="rId41" Type="http://schemas.openxmlformats.org/officeDocument/2006/relationships/hyperlink" Target="http://www.legislation.cnav.fr/textes/le/min/TLR-LE_MIN_07042011.htm" TargetMode="External"/><Relationship Id="rId54" Type="http://schemas.openxmlformats.org/officeDocument/2006/relationships/hyperlink" Target="http://www.legislation.cnav.fr/textes/cr/cn/TLR-CR_CN_2010049_06052010.htm" TargetMode="External"/><Relationship Id="rId62" Type="http://schemas.openxmlformats.org/officeDocument/2006/relationships/hyperlink" Target="http://www.legifrance.gouv.fr/affichTexte.do;jsessionid=B2ED7F85C344F5A67B28A7E68D8240EF.tpdjo05v_1?cidTexte=LEGITEXT000023262195&amp;dateTexte=vig" TargetMode="External"/><Relationship Id="rId70" Type="http://schemas.openxmlformats.org/officeDocument/2006/relationships/hyperlink" Target="http://www.legifrance.gouv.fr/affichCodeArticle.do;jsessionid=6D8578DAE40EA9417AEA0BF2AF771C88.tpdjo11v_1?idArticle=LEGIARTI000019959855&amp;cidTexte=LEGITEXT000006073189&amp;dateTexte=vig" TargetMode="External"/><Relationship Id="rId1" Type="http://schemas.openxmlformats.org/officeDocument/2006/relationships/styles" Target="styles.xml"/><Relationship Id="rId6" Type="http://schemas.openxmlformats.org/officeDocument/2006/relationships/hyperlink" Target="http://www.legislation.cnav.fr/textes/cr/cn/TLR-CR_CN_2011058_08082011.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3379</Words>
  <Characters>18589</Characters>
  <Application>Microsoft Office Word</Application>
  <DocSecurity>0</DocSecurity>
  <Lines>154</Lines>
  <Paragraphs>43</Paragraphs>
  <ScaleCrop>false</ScaleCrop>
  <Company/>
  <LinksUpToDate>false</LinksUpToDate>
  <CharactersWithSpaces>21925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1</cp:revision>
  <dcterms:created xsi:type="dcterms:W3CDTF">2014-08-31T12:16:00Z</dcterms:created>
  <dcterms:modified xsi:type="dcterms:W3CDTF">2014-08-31T12:17:00Z</dcterms:modified>
</cp:coreProperties>
</file>