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8" w:type="dxa"/>
        <w:tblLayout w:type="fixed"/>
        <w:tblCellMar>
          <w:left w:w="10" w:type="dxa"/>
          <w:right w:w="10" w:type="dxa"/>
        </w:tblCellMar>
        <w:tblLook w:val="0000" w:firstRow="0" w:lastRow="0" w:firstColumn="0" w:lastColumn="0" w:noHBand="0" w:noVBand="0"/>
      </w:tblPr>
      <w:tblGrid>
        <w:gridCol w:w="9638"/>
      </w:tblGrid>
      <w:tr w:rsidR="00E17201">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17201" w:rsidRDefault="00CB0AD4">
            <w:pPr>
              <w:pStyle w:val="TableContents"/>
              <w:jc w:val="center"/>
              <w:rPr>
                <w:rFonts w:ascii="Carlito" w:hAnsi="Carlito" w:hint="eastAsia"/>
                <w:b/>
                <w:bCs/>
                <w:sz w:val="26"/>
                <w:szCs w:val="26"/>
              </w:rPr>
            </w:pPr>
            <w:bookmarkStart w:id="0" w:name="_GoBack"/>
            <w:bookmarkEnd w:id="0"/>
            <w:r>
              <w:rPr>
                <w:rFonts w:ascii="Carlito" w:hAnsi="Carlito"/>
                <w:b/>
                <w:bCs/>
                <w:sz w:val="26"/>
                <w:szCs w:val="26"/>
              </w:rPr>
              <w:t>LE PRÉLÈVEMENT A LA SOURCE (PAS)</w:t>
            </w:r>
          </w:p>
        </w:tc>
      </w:tr>
    </w:tbl>
    <w:p w:rsidR="00E17201" w:rsidRDefault="00E17201">
      <w:pPr>
        <w:pStyle w:val="Standard"/>
        <w:jc w:val="both"/>
        <w:rPr>
          <w:rFonts w:ascii="Carlito" w:hAnsi="Carlito" w:hint="eastAsia"/>
          <w:sz w:val="26"/>
          <w:szCs w:val="26"/>
        </w:rPr>
      </w:pPr>
    </w:p>
    <w:p w:rsidR="00E17201" w:rsidRDefault="00E17201">
      <w:pPr>
        <w:pStyle w:val="Standard"/>
        <w:jc w:val="both"/>
        <w:rPr>
          <w:rFonts w:ascii="Carlito" w:hAnsi="Carlito" w:hint="eastAsia"/>
          <w:sz w:val="22"/>
          <w:szCs w:val="22"/>
        </w:rPr>
      </w:pPr>
    </w:p>
    <w:p w:rsidR="00E17201" w:rsidRDefault="00CB0AD4">
      <w:pPr>
        <w:pStyle w:val="Standard"/>
        <w:jc w:val="both"/>
        <w:rPr>
          <w:rFonts w:ascii="Carlito" w:hAnsi="Carlito" w:hint="eastAsia"/>
          <w:sz w:val="22"/>
          <w:szCs w:val="22"/>
        </w:rPr>
      </w:pPr>
      <w:r>
        <w:rPr>
          <w:rFonts w:ascii="Carlito" w:hAnsi="Carlito"/>
          <w:sz w:val="22"/>
          <w:szCs w:val="22"/>
        </w:rPr>
        <w:t xml:space="preserve">* </w:t>
      </w:r>
      <w:r>
        <w:rPr>
          <w:rFonts w:ascii="Carlito" w:hAnsi="Carlito"/>
          <w:sz w:val="22"/>
          <w:szCs w:val="22"/>
          <w:u w:val="single"/>
        </w:rPr>
        <w:t>Les principes du prélèvement à la source</w:t>
      </w:r>
      <w:r>
        <w:rPr>
          <w:rFonts w:ascii="Carlito" w:hAnsi="Carlito"/>
          <w:sz w:val="22"/>
          <w:szCs w:val="22"/>
        </w:rPr>
        <w:t> :</w:t>
      </w:r>
    </w:p>
    <w:p w:rsidR="00E17201" w:rsidRDefault="00E17201">
      <w:pPr>
        <w:pStyle w:val="Standard"/>
        <w:jc w:val="both"/>
        <w:rPr>
          <w:rFonts w:ascii="Carlito" w:hAnsi="Carlito" w:hint="eastAsia"/>
          <w:sz w:val="22"/>
          <w:szCs w:val="22"/>
        </w:rPr>
      </w:pPr>
    </w:p>
    <w:p w:rsidR="00E17201" w:rsidRDefault="00CB0AD4">
      <w:pPr>
        <w:pStyle w:val="Standard"/>
        <w:jc w:val="both"/>
        <w:rPr>
          <w:rFonts w:ascii="Carlito" w:hAnsi="Carlito" w:hint="eastAsia"/>
          <w:sz w:val="22"/>
          <w:szCs w:val="22"/>
        </w:rPr>
      </w:pPr>
      <w:r>
        <w:rPr>
          <w:rFonts w:ascii="Carlito" w:hAnsi="Carlito"/>
          <w:sz w:val="22"/>
          <w:szCs w:val="22"/>
        </w:rPr>
        <w:t>Le prélèvement à la source cons</w:t>
      </w:r>
      <w:r>
        <w:rPr>
          <w:rFonts w:ascii="Carlito" w:hAnsi="Carlito"/>
          <w:sz w:val="22"/>
          <w:szCs w:val="22"/>
        </w:rPr>
        <w:t xml:space="preserve">iste à déduire l'impôt avant versement du revenu : le montant de l’impôt est prélevé chaque mois sur le bulletin de </w:t>
      </w:r>
      <w:r>
        <w:rPr>
          <w:rFonts w:ascii="Carlito" w:hAnsi="Carlito"/>
          <w:sz w:val="22"/>
          <w:szCs w:val="22"/>
        </w:rPr>
        <w:t>paie. L’employeur applique le taux calculé et transmis par la Direction Générale des Finances Publiques.</w:t>
      </w:r>
    </w:p>
    <w:p w:rsidR="00E17201" w:rsidRDefault="00E17201">
      <w:pPr>
        <w:pStyle w:val="Standard"/>
        <w:jc w:val="both"/>
        <w:rPr>
          <w:rFonts w:ascii="Carlito" w:hAnsi="Carlito" w:hint="eastAsia"/>
          <w:sz w:val="22"/>
          <w:szCs w:val="22"/>
        </w:rPr>
      </w:pPr>
    </w:p>
    <w:p w:rsidR="00E17201" w:rsidRDefault="00CB0AD4">
      <w:pPr>
        <w:pStyle w:val="Standard"/>
        <w:jc w:val="both"/>
        <w:rPr>
          <w:rFonts w:ascii="Carlito" w:hAnsi="Carlito" w:hint="eastAsia"/>
          <w:sz w:val="22"/>
          <w:szCs w:val="22"/>
        </w:rPr>
      </w:pPr>
      <w:r>
        <w:rPr>
          <w:rFonts w:ascii="Carlito" w:hAnsi="Carlito"/>
          <w:sz w:val="22"/>
          <w:szCs w:val="22"/>
        </w:rPr>
        <w:t>Le contribuable continue à déclarer chaque année au printemps les revenus de l’année précédente à l'administration fiscale. Le calcul du taux de prélè</w:t>
      </w:r>
      <w:r>
        <w:rPr>
          <w:rFonts w:ascii="Carlito" w:hAnsi="Carlito"/>
          <w:sz w:val="22"/>
          <w:szCs w:val="22"/>
        </w:rPr>
        <w:t>vement s'appuie sur les données renseignées dans la déclaration.</w:t>
      </w:r>
    </w:p>
    <w:p w:rsidR="00E17201" w:rsidRDefault="00E17201">
      <w:pPr>
        <w:pStyle w:val="Standard"/>
        <w:jc w:val="both"/>
        <w:rPr>
          <w:rFonts w:ascii="Carlito" w:hAnsi="Carlito" w:hint="eastAsia"/>
          <w:sz w:val="22"/>
          <w:szCs w:val="22"/>
        </w:rPr>
      </w:pPr>
    </w:p>
    <w:p w:rsidR="00E17201" w:rsidRDefault="00CB0AD4">
      <w:pPr>
        <w:pStyle w:val="Standard"/>
        <w:jc w:val="both"/>
        <w:rPr>
          <w:rFonts w:ascii="Carlito" w:hAnsi="Carlito" w:hint="eastAsia"/>
          <w:sz w:val="22"/>
          <w:szCs w:val="22"/>
        </w:rPr>
      </w:pPr>
      <w:r>
        <w:rPr>
          <w:rFonts w:ascii="Carlito" w:hAnsi="Carlito"/>
          <w:sz w:val="22"/>
          <w:szCs w:val="22"/>
        </w:rPr>
        <w:t xml:space="preserve">ATTENTION : si la perception des revenus et le paiement de l'impôt coïncident, en revanche le taux de prélèvement est calculé sur les revenus de l'année N-2 déclarés au printemps de </w:t>
      </w:r>
      <w:r>
        <w:rPr>
          <w:rFonts w:ascii="Carlito" w:hAnsi="Carlito"/>
          <w:sz w:val="22"/>
          <w:szCs w:val="22"/>
        </w:rPr>
        <w:t>l'année N-1, avec une actualisation en septembre</w:t>
      </w:r>
    </w:p>
    <w:p w:rsidR="00E17201" w:rsidRDefault="00E17201">
      <w:pPr>
        <w:pStyle w:val="Standard"/>
        <w:jc w:val="both"/>
        <w:rPr>
          <w:rFonts w:ascii="Carlito" w:hAnsi="Carlito" w:hint="eastAsia"/>
          <w:sz w:val="22"/>
          <w:szCs w:val="22"/>
        </w:rPr>
      </w:pPr>
    </w:p>
    <w:p w:rsidR="00E17201" w:rsidRDefault="00CB0AD4">
      <w:pPr>
        <w:pStyle w:val="Standard"/>
        <w:jc w:val="both"/>
        <w:rPr>
          <w:rFonts w:ascii="Carlito" w:hAnsi="Carlito" w:hint="eastAsia"/>
          <w:sz w:val="22"/>
          <w:szCs w:val="22"/>
        </w:rPr>
      </w:pPr>
      <w:r>
        <w:rPr>
          <w:rFonts w:ascii="Carlito" w:hAnsi="Carlito"/>
          <w:sz w:val="22"/>
          <w:szCs w:val="22"/>
        </w:rPr>
        <w:t>Exemple :</w:t>
      </w:r>
    </w:p>
    <w:p w:rsidR="00E17201" w:rsidRDefault="00CB0AD4">
      <w:pPr>
        <w:pStyle w:val="Standard"/>
        <w:jc w:val="both"/>
        <w:rPr>
          <w:rFonts w:ascii="Carlito" w:hAnsi="Carlito" w:hint="eastAsia"/>
          <w:sz w:val="22"/>
          <w:szCs w:val="22"/>
        </w:rPr>
      </w:pPr>
      <w:r>
        <w:rPr>
          <w:rFonts w:ascii="Carlito" w:hAnsi="Carlito"/>
          <w:sz w:val="22"/>
          <w:szCs w:val="22"/>
        </w:rPr>
        <w:t>- janvier à août 2022 / taux issu de la déclaration 2021 – revenus de 2020</w:t>
      </w:r>
    </w:p>
    <w:p w:rsidR="00E17201" w:rsidRDefault="00CB0AD4">
      <w:pPr>
        <w:pStyle w:val="Standard"/>
        <w:jc w:val="both"/>
        <w:rPr>
          <w:rFonts w:ascii="Carlito" w:hAnsi="Carlito" w:hint="eastAsia"/>
          <w:sz w:val="22"/>
          <w:szCs w:val="22"/>
        </w:rPr>
      </w:pPr>
      <w:r>
        <w:rPr>
          <w:rFonts w:ascii="Carlito" w:hAnsi="Carlito"/>
          <w:sz w:val="22"/>
          <w:szCs w:val="22"/>
        </w:rPr>
        <w:t>- septembre à décembre 2022 / taux issu de la déclaration 2022 – revenus de 2021</w:t>
      </w:r>
    </w:p>
    <w:p w:rsidR="00E17201" w:rsidRDefault="00CB0AD4">
      <w:pPr>
        <w:pStyle w:val="Standard"/>
        <w:jc w:val="both"/>
        <w:rPr>
          <w:rFonts w:ascii="Carlito" w:hAnsi="Carlito" w:hint="eastAsia"/>
          <w:sz w:val="22"/>
          <w:szCs w:val="22"/>
        </w:rPr>
      </w:pPr>
      <w:r>
        <w:rPr>
          <w:rFonts w:ascii="Carlito" w:hAnsi="Carlito"/>
          <w:sz w:val="22"/>
          <w:szCs w:val="22"/>
        </w:rPr>
        <w:t>NB : possibilité, si changement de sit</w:t>
      </w:r>
      <w:r>
        <w:rPr>
          <w:rFonts w:ascii="Carlito" w:hAnsi="Carlito"/>
          <w:sz w:val="22"/>
          <w:szCs w:val="22"/>
        </w:rPr>
        <w:t xml:space="preserve">uation personnelle au cours de l’année, d’effectuer une mise à jour du </w:t>
      </w:r>
      <w:r>
        <w:rPr>
          <w:rFonts w:ascii="Carlito" w:hAnsi="Carlito"/>
          <w:sz w:val="22"/>
          <w:szCs w:val="22"/>
        </w:rPr>
        <w:t>taux via une déclaration prospective (en ligne ou au guichet)</w:t>
      </w:r>
    </w:p>
    <w:p w:rsidR="00E17201" w:rsidRDefault="00E17201">
      <w:pPr>
        <w:pStyle w:val="Standard"/>
        <w:jc w:val="both"/>
        <w:rPr>
          <w:rFonts w:ascii="Carlito" w:hAnsi="Carlito" w:hint="eastAsia"/>
          <w:sz w:val="22"/>
          <w:szCs w:val="22"/>
        </w:rPr>
      </w:pPr>
    </w:p>
    <w:p w:rsidR="00E17201" w:rsidRDefault="00E17201">
      <w:pPr>
        <w:pStyle w:val="Standard"/>
        <w:jc w:val="both"/>
        <w:rPr>
          <w:rFonts w:ascii="Carlito" w:hAnsi="Carlito" w:hint="eastAsia"/>
          <w:sz w:val="22"/>
          <w:szCs w:val="22"/>
        </w:rPr>
      </w:pPr>
    </w:p>
    <w:p w:rsidR="00E17201" w:rsidRDefault="00CB0AD4">
      <w:pPr>
        <w:pStyle w:val="Standard"/>
        <w:jc w:val="both"/>
        <w:rPr>
          <w:rFonts w:ascii="Carlito" w:hAnsi="Carlito" w:hint="eastAsia"/>
          <w:sz w:val="22"/>
          <w:szCs w:val="22"/>
        </w:rPr>
      </w:pPr>
      <w:r>
        <w:rPr>
          <w:rFonts w:ascii="Carlito" w:hAnsi="Carlito"/>
          <w:sz w:val="22"/>
          <w:szCs w:val="22"/>
        </w:rPr>
        <w:t xml:space="preserve">* </w:t>
      </w:r>
      <w:r>
        <w:rPr>
          <w:rFonts w:ascii="Carlito" w:hAnsi="Carlito"/>
          <w:sz w:val="22"/>
          <w:szCs w:val="22"/>
          <w:u w:val="single"/>
        </w:rPr>
        <w:t>Le travail « sous alias » des sans-papiers</w:t>
      </w:r>
      <w:r>
        <w:rPr>
          <w:rFonts w:ascii="Carlito" w:hAnsi="Carlito"/>
          <w:sz w:val="22"/>
          <w:szCs w:val="22"/>
        </w:rPr>
        <w:t> :</w:t>
      </w:r>
    </w:p>
    <w:p w:rsidR="00E17201" w:rsidRDefault="00E17201">
      <w:pPr>
        <w:pStyle w:val="Standard"/>
        <w:jc w:val="both"/>
        <w:rPr>
          <w:rFonts w:ascii="Carlito" w:hAnsi="Carlito" w:hint="eastAsia"/>
          <w:sz w:val="22"/>
          <w:szCs w:val="22"/>
        </w:rPr>
      </w:pPr>
    </w:p>
    <w:p w:rsidR="00E17201" w:rsidRDefault="00CB0AD4">
      <w:pPr>
        <w:pStyle w:val="Standard"/>
        <w:jc w:val="both"/>
        <w:rPr>
          <w:rFonts w:ascii="Carlito" w:hAnsi="Carlito" w:hint="eastAsia"/>
          <w:sz w:val="22"/>
          <w:szCs w:val="22"/>
        </w:rPr>
      </w:pPr>
      <w:r>
        <w:rPr>
          <w:rFonts w:ascii="Carlito" w:hAnsi="Carlito"/>
          <w:sz w:val="22"/>
          <w:szCs w:val="22"/>
        </w:rPr>
        <w:t xml:space="preserve">Les personnes étrangères en situation de séjour irrégulier ne </w:t>
      </w:r>
      <w:r>
        <w:rPr>
          <w:rFonts w:ascii="Carlito" w:hAnsi="Carlito"/>
          <w:sz w:val="22"/>
          <w:szCs w:val="22"/>
        </w:rPr>
        <w:t>peuvent pas être embauchées légalement. La plupart travaillent « au noir », c’est-à-dire que leur employeur dissimule leur activité. Certaines, cependant, parviennent à travailler en se présentant sous l’identité d’une tierce personne, soit française, soit</w:t>
      </w:r>
      <w:r>
        <w:rPr>
          <w:rFonts w:ascii="Carlito" w:hAnsi="Carlito"/>
          <w:sz w:val="22"/>
          <w:szCs w:val="22"/>
        </w:rPr>
        <w:t xml:space="preserve"> ressortissante d’un des pays de l’Union européenne, soit titulaire d’un titre de séjour. C’est ce qu’on appelle le travail « sous alias ».</w:t>
      </w:r>
    </w:p>
    <w:p w:rsidR="00E17201" w:rsidRDefault="00E17201">
      <w:pPr>
        <w:pStyle w:val="Standard"/>
        <w:jc w:val="both"/>
        <w:rPr>
          <w:rFonts w:ascii="Carlito" w:hAnsi="Carlito" w:hint="eastAsia"/>
          <w:sz w:val="22"/>
          <w:szCs w:val="22"/>
        </w:rPr>
      </w:pPr>
    </w:p>
    <w:p w:rsidR="00E17201" w:rsidRDefault="00CB0AD4">
      <w:pPr>
        <w:pStyle w:val="Standard"/>
        <w:jc w:val="both"/>
        <w:rPr>
          <w:rFonts w:ascii="Carlito" w:hAnsi="Carlito" w:hint="eastAsia"/>
          <w:sz w:val="22"/>
          <w:szCs w:val="22"/>
        </w:rPr>
      </w:pPr>
      <w:r>
        <w:rPr>
          <w:rFonts w:ascii="Carlito" w:hAnsi="Carlito"/>
          <w:sz w:val="22"/>
          <w:szCs w:val="22"/>
        </w:rPr>
        <w:t>L’activité professionnelle de la personne sans papier va dans ce cas être déclarée, sous le nom de celui ou celle a</w:t>
      </w:r>
      <w:r>
        <w:rPr>
          <w:rFonts w:ascii="Carlito" w:hAnsi="Carlito"/>
          <w:sz w:val="22"/>
          <w:szCs w:val="22"/>
        </w:rPr>
        <w:t>yant prêté sa carte de séjour ou son passeport, à qui seront faits des bulletins de salaire correspondant à cette activité. D’une certaine manière, cette pratique « corrige » le caractère dissimulé de cette activité.</w:t>
      </w:r>
    </w:p>
    <w:p w:rsidR="00E17201" w:rsidRDefault="00E17201">
      <w:pPr>
        <w:pStyle w:val="Standard"/>
        <w:jc w:val="both"/>
        <w:rPr>
          <w:rFonts w:ascii="Carlito" w:hAnsi="Carlito" w:hint="eastAsia"/>
          <w:sz w:val="22"/>
          <w:szCs w:val="22"/>
        </w:rPr>
      </w:pPr>
    </w:p>
    <w:p w:rsidR="00E17201" w:rsidRDefault="00CB0AD4">
      <w:pPr>
        <w:pStyle w:val="Standard"/>
        <w:jc w:val="both"/>
        <w:rPr>
          <w:rFonts w:ascii="Carlito" w:hAnsi="Carlito" w:hint="eastAsia"/>
          <w:sz w:val="22"/>
          <w:szCs w:val="22"/>
        </w:rPr>
      </w:pPr>
      <w:r>
        <w:rPr>
          <w:rFonts w:ascii="Carlito" w:hAnsi="Carlito"/>
          <w:sz w:val="22"/>
          <w:szCs w:val="22"/>
        </w:rPr>
        <w:t>Il arrive que plusieurs sans-papiers t</w:t>
      </w:r>
      <w:r>
        <w:rPr>
          <w:rFonts w:ascii="Carlito" w:hAnsi="Carlito"/>
          <w:sz w:val="22"/>
          <w:szCs w:val="22"/>
        </w:rPr>
        <w:t>ravaillent avec le document d’</w:t>
      </w:r>
      <w:proofErr w:type="spellStart"/>
      <w:r>
        <w:rPr>
          <w:rFonts w:ascii="Carlito" w:hAnsi="Carlito"/>
          <w:sz w:val="22"/>
          <w:szCs w:val="22"/>
        </w:rPr>
        <w:t>un·e</w:t>
      </w:r>
      <w:proofErr w:type="spellEnd"/>
      <w:r>
        <w:rPr>
          <w:rFonts w:ascii="Carlito" w:hAnsi="Carlito"/>
          <w:sz w:val="22"/>
          <w:szCs w:val="22"/>
        </w:rPr>
        <w:t xml:space="preserve"> même alias.</w:t>
      </w:r>
    </w:p>
    <w:p w:rsidR="00E17201" w:rsidRDefault="00E17201">
      <w:pPr>
        <w:pStyle w:val="Standard"/>
        <w:jc w:val="both"/>
        <w:rPr>
          <w:rFonts w:ascii="Carlito" w:hAnsi="Carlito" w:hint="eastAsia"/>
          <w:sz w:val="22"/>
          <w:szCs w:val="22"/>
        </w:rPr>
      </w:pPr>
    </w:p>
    <w:p w:rsidR="00E17201" w:rsidRDefault="00E17201">
      <w:pPr>
        <w:pStyle w:val="Standard"/>
        <w:jc w:val="both"/>
        <w:rPr>
          <w:rFonts w:ascii="Carlito" w:hAnsi="Carlito" w:hint="eastAsia"/>
          <w:sz w:val="22"/>
          <w:szCs w:val="22"/>
        </w:rPr>
      </w:pPr>
    </w:p>
    <w:p w:rsidR="00E17201" w:rsidRDefault="00CB0AD4">
      <w:pPr>
        <w:pStyle w:val="Standard"/>
        <w:jc w:val="both"/>
        <w:rPr>
          <w:rFonts w:ascii="Carlito" w:hAnsi="Carlito" w:hint="eastAsia"/>
          <w:sz w:val="22"/>
          <w:szCs w:val="22"/>
        </w:rPr>
      </w:pPr>
      <w:r>
        <w:rPr>
          <w:rFonts w:ascii="Carlito" w:hAnsi="Carlito"/>
          <w:sz w:val="22"/>
          <w:szCs w:val="22"/>
        </w:rPr>
        <w:t xml:space="preserve">* </w:t>
      </w:r>
      <w:r>
        <w:rPr>
          <w:rFonts w:ascii="Carlito" w:hAnsi="Carlito"/>
          <w:sz w:val="22"/>
          <w:szCs w:val="22"/>
          <w:u w:val="single"/>
        </w:rPr>
        <w:t>Les conséquences fiscales du travail « sous alias » </w:t>
      </w:r>
      <w:r>
        <w:rPr>
          <w:rFonts w:ascii="Carlito" w:hAnsi="Carlito"/>
          <w:sz w:val="22"/>
          <w:szCs w:val="22"/>
        </w:rPr>
        <w:t>:</w:t>
      </w:r>
    </w:p>
    <w:p w:rsidR="00E17201" w:rsidRDefault="00E17201">
      <w:pPr>
        <w:pStyle w:val="Standard"/>
        <w:jc w:val="both"/>
        <w:rPr>
          <w:rFonts w:ascii="Carlito" w:hAnsi="Carlito" w:hint="eastAsia"/>
          <w:sz w:val="22"/>
          <w:szCs w:val="22"/>
        </w:rPr>
      </w:pPr>
    </w:p>
    <w:p w:rsidR="00E17201" w:rsidRDefault="00CB0AD4">
      <w:pPr>
        <w:pStyle w:val="Standard"/>
        <w:jc w:val="both"/>
        <w:rPr>
          <w:rFonts w:ascii="Carlito" w:hAnsi="Carlito" w:hint="eastAsia"/>
          <w:sz w:val="22"/>
          <w:szCs w:val="22"/>
        </w:rPr>
      </w:pPr>
      <w:r>
        <w:rPr>
          <w:rFonts w:ascii="Carlito" w:hAnsi="Carlito"/>
          <w:sz w:val="22"/>
          <w:szCs w:val="22"/>
        </w:rPr>
        <w:t>Les conséquences fiscales de l'utilisation par une ou plusieurs personnes d'un même document d’identité ou titre de séjour sont doubles : elles conce</w:t>
      </w:r>
      <w:r>
        <w:rPr>
          <w:rFonts w:ascii="Carlito" w:hAnsi="Carlito"/>
          <w:sz w:val="22"/>
          <w:szCs w:val="22"/>
        </w:rPr>
        <w:t>rnent tout à la fois le ou la titulaire du titre et celui ou celle qui l'emprunte.</w:t>
      </w:r>
    </w:p>
    <w:p w:rsidR="00E17201" w:rsidRDefault="00CB0AD4">
      <w:pPr>
        <w:pStyle w:val="Standard"/>
        <w:jc w:val="both"/>
        <w:rPr>
          <w:rFonts w:ascii="Carlito" w:hAnsi="Carlito" w:hint="eastAsia"/>
          <w:sz w:val="22"/>
          <w:szCs w:val="22"/>
        </w:rPr>
      </w:pPr>
      <w:r>
        <w:rPr>
          <w:rFonts w:ascii="Carlito" w:hAnsi="Carlito"/>
          <w:sz w:val="22"/>
          <w:szCs w:val="22"/>
        </w:rPr>
        <w:t xml:space="preserve"> </w:t>
      </w:r>
    </w:p>
    <w:p w:rsidR="00E17201" w:rsidRDefault="00CB0AD4">
      <w:pPr>
        <w:pStyle w:val="Standard"/>
        <w:jc w:val="both"/>
        <w:rPr>
          <w:rFonts w:ascii="Carlito" w:hAnsi="Carlito" w:hint="eastAsia"/>
          <w:sz w:val="22"/>
          <w:szCs w:val="22"/>
        </w:rPr>
      </w:pPr>
      <w:r>
        <w:rPr>
          <w:rFonts w:ascii="Carlito" w:hAnsi="Carlito"/>
          <w:sz w:val="22"/>
          <w:szCs w:val="22"/>
        </w:rPr>
        <w:t>La personne titulaire du titre de séjour recevra, si elle n'est pas primo-déclarante, une déclaration préremplie portant l'ensemble des revenus gagnés par toutes les perso</w:t>
      </w:r>
      <w:r>
        <w:rPr>
          <w:rFonts w:ascii="Carlito" w:hAnsi="Carlito"/>
          <w:sz w:val="22"/>
          <w:szCs w:val="22"/>
        </w:rPr>
        <w:t>nnes utilisant son titre de séjour. Le calcul de ses impôts tiendra compte du montant total des revenus ainsi déclarés ; elle risquera une imposition très supérieure aux revenus qu’elle aura effectivement perçus, d’une part, et le taux de prélèvement qui l</w:t>
      </w:r>
      <w:r>
        <w:rPr>
          <w:rFonts w:ascii="Carlito" w:hAnsi="Carlito"/>
          <w:sz w:val="22"/>
          <w:szCs w:val="22"/>
        </w:rPr>
        <w:t>ui sera affecté tiendra compte de l’ensemble des revenus déclarés par les employeurs sous son nom, les siens propres et ceux de l’emprunteur de sa carte.</w:t>
      </w:r>
    </w:p>
    <w:p w:rsidR="00E17201" w:rsidRDefault="00E17201">
      <w:pPr>
        <w:pStyle w:val="Standard"/>
        <w:jc w:val="both"/>
        <w:rPr>
          <w:rFonts w:ascii="Carlito" w:hAnsi="Carlito" w:hint="eastAsia"/>
          <w:sz w:val="22"/>
          <w:szCs w:val="22"/>
        </w:rPr>
      </w:pPr>
    </w:p>
    <w:p w:rsidR="00E17201" w:rsidRDefault="00CB0AD4">
      <w:pPr>
        <w:pStyle w:val="Standard"/>
        <w:jc w:val="both"/>
        <w:rPr>
          <w:rFonts w:ascii="Carlito" w:hAnsi="Carlito" w:hint="eastAsia"/>
          <w:sz w:val="22"/>
          <w:szCs w:val="22"/>
        </w:rPr>
      </w:pPr>
      <w:r>
        <w:rPr>
          <w:rFonts w:ascii="Carlito" w:hAnsi="Carlito"/>
          <w:sz w:val="22"/>
          <w:szCs w:val="22"/>
        </w:rPr>
        <w:lastRenderedPageBreak/>
        <w:t xml:space="preserve">S'agissant de la personne qui emprunte le titre de séjour, l'administration fiscale ne peut faire le </w:t>
      </w:r>
      <w:r>
        <w:rPr>
          <w:rFonts w:ascii="Carlito" w:hAnsi="Carlito"/>
          <w:sz w:val="22"/>
          <w:szCs w:val="22"/>
        </w:rPr>
        <w:t>lien entre elle et les revenus tirés de son activité, qui sont attribués à la personne titulaire du titre de séjour.</w:t>
      </w:r>
    </w:p>
    <w:p w:rsidR="00E17201" w:rsidRDefault="00E17201">
      <w:pPr>
        <w:pStyle w:val="Standard"/>
        <w:jc w:val="both"/>
        <w:rPr>
          <w:rFonts w:ascii="Carlito" w:hAnsi="Carlito" w:hint="eastAsia"/>
          <w:sz w:val="22"/>
          <w:szCs w:val="22"/>
        </w:rPr>
      </w:pPr>
    </w:p>
    <w:p w:rsidR="00E17201" w:rsidRDefault="00E17201">
      <w:pPr>
        <w:pStyle w:val="Standard"/>
        <w:jc w:val="both"/>
        <w:rPr>
          <w:rFonts w:ascii="Carlito" w:hAnsi="Carlito" w:hint="eastAsia"/>
          <w:sz w:val="22"/>
          <w:szCs w:val="22"/>
        </w:rPr>
      </w:pPr>
    </w:p>
    <w:p w:rsidR="00E17201" w:rsidRDefault="00CB0AD4">
      <w:pPr>
        <w:pStyle w:val="Standard"/>
        <w:jc w:val="both"/>
        <w:rPr>
          <w:rFonts w:ascii="Carlito" w:hAnsi="Carlito" w:hint="eastAsia"/>
          <w:sz w:val="22"/>
          <w:szCs w:val="22"/>
        </w:rPr>
      </w:pPr>
      <w:r>
        <w:rPr>
          <w:rFonts w:ascii="Carlito" w:hAnsi="Carlito"/>
          <w:sz w:val="22"/>
          <w:szCs w:val="22"/>
        </w:rPr>
        <w:t xml:space="preserve">* </w:t>
      </w:r>
      <w:r>
        <w:rPr>
          <w:rFonts w:ascii="Carlito" w:hAnsi="Carlito"/>
          <w:sz w:val="22"/>
          <w:szCs w:val="22"/>
          <w:u w:val="single"/>
        </w:rPr>
        <w:t>Le calcul du taux sur des exemples chiffrés</w:t>
      </w:r>
      <w:r>
        <w:rPr>
          <w:rFonts w:ascii="Carlito" w:hAnsi="Carlito"/>
          <w:sz w:val="22"/>
          <w:szCs w:val="22"/>
        </w:rPr>
        <w:t> :</w:t>
      </w:r>
    </w:p>
    <w:p w:rsidR="00E17201" w:rsidRDefault="00E17201">
      <w:pPr>
        <w:pStyle w:val="Standard"/>
        <w:jc w:val="both"/>
        <w:rPr>
          <w:rFonts w:ascii="Carlito" w:hAnsi="Carlito" w:hint="eastAsia"/>
          <w:sz w:val="22"/>
          <w:szCs w:val="22"/>
        </w:rPr>
      </w:pPr>
    </w:p>
    <w:p w:rsidR="00E17201" w:rsidRDefault="00CB0AD4">
      <w:pPr>
        <w:pStyle w:val="Standard"/>
        <w:jc w:val="both"/>
        <w:rPr>
          <w:rFonts w:ascii="Carlito" w:hAnsi="Carlito" w:hint="eastAsia"/>
          <w:sz w:val="22"/>
          <w:szCs w:val="22"/>
        </w:rPr>
      </w:pPr>
      <w:r>
        <w:rPr>
          <w:rFonts w:ascii="Carlito" w:hAnsi="Carlito"/>
          <w:sz w:val="22"/>
          <w:szCs w:val="22"/>
        </w:rPr>
        <w:t xml:space="preserve">Il faut prendre conscience du fait que toutes les sommes portées sur la </w:t>
      </w:r>
      <w:r>
        <w:rPr>
          <w:rFonts w:ascii="Carlito" w:hAnsi="Carlito"/>
          <w:sz w:val="22"/>
          <w:szCs w:val="22"/>
        </w:rPr>
        <w:t>déclaration des revenus sont prises en compte pour le calcul de l’impôt et donc le calcul du</w:t>
      </w:r>
      <w:r>
        <w:rPr>
          <w:rFonts w:ascii="Carlito" w:hAnsi="Carlito"/>
          <w:sz w:val="22"/>
          <w:szCs w:val="22"/>
        </w:rPr>
        <w:t xml:space="preserve"> taux. Ainsi, lorsque plusieurs personnes travaillent sous la même identité comme cela peut-être le cas lors du prêt d’une carte de séjour, l’administration des fin</w:t>
      </w:r>
      <w:r>
        <w:rPr>
          <w:rFonts w:ascii="Carlito" w:hAnsi="Carlito"/>
          <w:sz w:val="22"/>
          <w:szCs w:val="22"/>
        </w:rPr>
        <w:t>ances publiques considère avec le PAS que tous les salaires sont imputables à la même personne, le prêteur de la carte.</w:t>
      </w:r>
    </w:p>
    <w:p w:rsidR="00E17201" w:rsidRDefault="00E17201">
      <w:pPr>
        <w:pStyle w:val="Standard"/>
        <w:jc w:val="both"/>
        <w:rPr>
          <w:rFonts w:ascii="Carlito" w:hAnsi="Carlito" w:hint="eastAsia"/>
          <w:sz w:val="22"/>
          <w:szCs w:val="22"/>
        </w:rPr>
      </w:pPr>
    </w:p>
    <w:tbl>
      <w:tblPr>
        <w:tblW w:w="9638" w:type="dxa"/>
        <w:tblLayout w:type="fixed"/>
        <w:tblCellMar>
          <w:left w:w="10" w:type="dxa"/>
          <w:right w:w="10" w:type="dxa"/>
        </w:tblCellMar>
        <w:tblLook w:val="0000" w:firstRow="0" w:lastRow="0" w:firstColumn="0" w:lastColumn="0" w:noHBand="0" w:noVBand="0"/>
      </w:tblPr>
      <w:tblGrid>
        <w:gridCol w:w="2410"/>
        <w:gridCol w:w="2409"/>
        <w:gridCol w:w="2409"/>
        <w:gridCol w:w="2410"/>
      </w:tblGrid>
      <w:tr w:rsidR="00E17201">
        <w:tblPrEx>
          <w:tblCellMar>
            <w:top w:w="0" w:type="dxa"/>
            <w:bottom w:w="0" w:type="dxa"/>
          </w:tblCellMar>
        </w:tblPrEx>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E17201" w:rsidRDefault="00E17201">
            <w:pPr>
              <w:pStyle w:val="TableContents"/>
              <w:jc w:val="both"/>
              <w:rPr>
                <w:rFonts w:ascii="Carlito" w:hAnsi="Carlito" w:hint="eastAsia"/>
                <w:sz w:val="22"/>
                <w:szCs w:val="22"/>
              </w:rPr>
            </w:pP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E17201" w:rsidRDefault="00CB0AD4">
            <w:pPr>
              <w:pStyle w:val="TableContents"/>
              <w:jc w:val="both"/>
              <w:rPr>
                <w:rFonts w:ascii="Carlito" w:hAnsi="Carlito" w:hint="eastAsia"/>
                <w:sz w:val="22"/>
                <w:szCs w:val="22"/>
              </w:rPr>
            </w:pPr>
            <w:r>
              <w:rPr>
                <w:rFonts w:ascii="Carlito" w:hAnsi="Carlito"/>
                <w:sz w:val="22"/>
                <w:szCs w:val="22"/>
              </w:rPr>
              <w:t>Un salaire déclaré</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E17201" w:rsidRDefault="00CB0AD4">
            <w:pPr>
              <w:pStyle w:val="TableContents"/>
              <w:jc w:val="both"/>
              <w:rPr>
                <w:rFonts w:ascii="Carlito" w:hAnsi="Carlito" w:hint="eastAsia"/>
                <w:sz w:val="22"/>
                <w:szCs w:val="22"/>
              </w:rPr>
            </w:pPr>
            <w:r>
              <w:rPr>
                <w:rFonts w:ascii="Carlito" w:hAnsi="Carlito"/>
                <w:sz w:val="22"/>
                <w:szCs w:val="22"/>
              </w:rPr>
              <w:t>2 salaires déclarés</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17201" w:rsidRDefault="00CB0AD4">
            <w:pPr>
              <w:pStyle w:val="TableContents"/>
              <w:jc w:val="both"/>
              <w:rPr>
                <w:rFonts w:ascii="Carlito" w:hAnsi="Carlito" w:hint="eastAsia"/>
                <w:sz w:val="22"/>
                <w:szCs w:val="22"/>
              </w:rPr>
            </w:pPr>
            <w:r>
              <w:rPr>
                <w:rFonts w:ascii="Carlito" w:hAnsi="Carlito"/>
                <w:sz w:val="22"/>
                <w:szCs w:val="22"/>
              </w:rPr>
              <w:t>3 salaires déclarés</w:t>
            </w:r>
          </w:p>
        </w:tc>
      </w:tr>
      <w:tr w:rsidR="00E17201">
        <w:tblPrEx>
          <w:tblCellMar>
            <w:top w:w="0" w:type="dxa"/>
            <w:bottom w:w="0" w:type="dxa"/>
          </w:tblCellMar>
        </w:tblPrEx>
        <w:tc>
          <w:tcPr>
            <w:tcW w:w="2409" w:type="dxa"/>
            <w:tcBorders>
              <w:left w:val="single" w:sz="2" w:space="0" w:color="000000"/>
              <w:bottom w:val="single" w:sz="2" w:space="0" w:color="000000"/>
            </w:tcBorders>
            <w:tcMar>
              <w:top w:w="55" w:type="dxa"/>
              <w:left w:w="55" w:type="dxa"/>
              <w:bottom w:w="55" w:type="dxa"/>
              <w:right w:w="55" w:type="dxa"/>
            </w:tcMar>
          </w:tcPr>
          <w:p w:rsidR="00E17201" w:rsidRDefault="00CB0AD4">
            <w:pPr>
              <w:pStyle w:val="TableContents"/>
              <w:jc w:val="both"/>
              <w:rPr>
                <w:rFonts w:ascii="Carlito" w:hAnsi="Carlito" w:hint="eastAsia"/>
                <w:sz w:val="22"/>
                <w:szCs w:val="22"/>
              </w:rPr>
            </w:pPr>
            <w:r>
              <w:rPr>
                <w:rFonts w:ascii="Carlito" w:hAnsi="Carlito"/>
                <w:sz w:val="22"/>
                <w:szCs w:val="22"/>
              </w:rPr>
              <w:t>Salaire mensuel brut</w:t>
            </w:r>
          </w:p>
        </w:tc>
        <w:tc>
          <w:tcPr>
            <w:tcW w:w="2409" w:type="dxa"/>
            <w:tcBorders>
              <w:left w:val="single" w:sz="2" w:space="0" w:color="000000"/>
              <w:bottom w:val="single" w:sz="2" w:space="0" w:color="000000"/>
            </w:tcBorders>
            <w:tcMar>
              <w:top w:w="55" w:type="dxa"/>
              <w:left w:w="55" w:type="dxa"/>
              <w:bottom w:w="55" w:type="dxa"/>
              <w:right w:w="55" w:type="dxa"/>
            </w:tcMar>
          </w:tcPr>
          <w:p w:rsidR="00E17201" w:rsidRDefault="00CB0AD4">
            <w:pPr>
              <w:pStyle w:val="TableContents"/>
              <w:jc w:val="both"/>
              <w:rPr>
                <w:rFonts w:ascii="Carlito" w:hAnsi="Carlito" w:hint="eastAsia"/>
                <w:sz w:val="22"/>
                <w:szCs w:val="22"/>
              </w:rPr>
            </w:pPr>
            <w:r>
              <w:rPr>
                <w:rFonts w:ascii="Carlito" w:hAnsi="Carlito"/>
                <w:sz w:val="22"/>
                <w:szCs w:val="22"/>
              </w:rPr>
              <w:t>1 600</w:t>
            </w:r>
          </w:p>
        </w:tc>
        <w:tc>
          <w:tcPr>
            <w:tcW w:w="2409" w:type="dxa"/>
            <w:tcBorders>
              <w:left w:val="single" w:sz="2" w:space="0" w:color="000000"/>
              <w:bottom w:val="single" w:sz="2" w:space="0" w:color="000000"/>
            </w:tcBorders>
            <w:tcMar>
              <w:top w:w="55" w:type="dxa"/>
              <w:left w:w="55" w:type="dxa"/>
              <w:bottom w:w="55" w:type="dxa"/>
              <w:right w:w="55" w:type="dxa"/>
            </w:tcMar>
          </w:tcPr>
          <w:p w:rsidR="00E17201" w:rsidRDefault="00CB0AD4">
            <w:pPr>
              <w:pStyle w:val="TableContents"/>
              <w:jc w:val="both"/>
              <w:rPr>
                <w:rFonts w:ascii="Carlito" w:hAnsi="Carlito" w:hint="eastAsia"/>
                <w:sz w:val="22"/>
                <w:szCs w:val="22"/>
              </w:rPr>
            </w:pPr>
            <w:r>
              <w:rPr>
                <w:rFonts w:ascii="Carlito" w:hAnsi="Carlito"/>
                <w:sz w:val="22"/>
                <w:szCs w:val="22"/>
              </w:rPr>
              <w:t>3 200</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E17201" w:rsidRDefault="00CB0AD4">
            <w:pPr>
              <w:pStyle w:val="TableContents"/>
              <w:jc w:val="both"/>
              <w:rPr>
                <w:rFonts w:ascii="Carlito" w:hAnsi="Carlito" w:hint="eastAsia"/>
                <w:sz w:val="22"/>
                <w:szCs w:val="22"/>
              </w:rPr>
            </w:pPr>
            <w:r>
              <w:rPr>
                <w:rFonts w:ascii="Carlito" w:hAnsi="Carlito"/>
                <w:sz w:val="22"/>
                <w:szCs w:val="22"/>
              </w:rPr>
              <w:t>4 800</w:t>
            </w:r>
          </w:p>
        </w:tc>
      </w:tr>
      <w:tr w:rsidR="00E17201">
        <w:tblPrEx>
          <w:tblCellMar>
            <w:top w:w="0" w:type="dxa"/>
            <w:bottom w:w="0" w:type="dxa"/>
          </w:tblCellMar>
        </w:tblPrEx>
        <w:tc>
          <w:tcPr>
            <w:tcW w:w="2409" w:type="dxa"/>
            <w:tcBorders>
              <w:left w:val="single" w:sz="2" w:space="0" w:color="000000"/>
              <w:bottom w:val="single" w:sz="2" w:space="0" w:color="000000"/>
            </w:tcBorders>
            <w:tcMar>
              <w:top w:w="55" w:type="dxa"/>
              <w:left w:w="55" w:type="dxa"/>
              <w:bottom w:w="55" w:type="dxa"/>
              <w:right w:w="55" w:type="dxa"/>
            </w:tcMar>
          </w:tcPr>
          <w:p w:rsidR="00E17201" w:rsidRDefault="00CB0AD4">
            <w:pPr>
              <w:pStyle w:val="TableContents"/>
              <w:jc w:val="both"/>
              <w:rPr>
                <w:rFonts w:ascii="Carlito" w:hAnsi="Carlito" w:hint="eastAsia"/>
                <w:sz w:val="22"/>
                <w:szCs w:val="22"/>
              </w:rPr>
            </w:pPr>
            <w:r>
              <w:rPr>
                <w:rFonts w:ascii="Carlito" w:hAnsi="Carlito"/>
                <w:sz w:val="22"/>
                <w:szCs w:val="22"/>
              </w:rPr>
              <w:t>Salaire annuel brut</w:t>
            </w:r>
          </w:p>
        </w:tc>
        <w:tc>
          <w:tcPr>
            <w:tcW w:w="2409" w:type="dxa"/>
            <w:tcBorders>
              <w:left w:val="single" w:sz="2" w:space="0" w:color="000000"/>
              <w:bottom w:val="single" w:sz="2" w:space="0" w:color="000000"/>
            </w:tcBorders>
            <w:tcMar>
              <w:top w:w="55" w:type="dxa"/>
              <w:left w:w="55" w:type="dxa"/>
              <w:bottom w:w="55" w:type="dxa"/>
              <w:right w:w="55" w:type="dxa"/>
            </w:tcMar>
          </w:tcPr>
          <w:p w:rsidR="00E17201" w:rsidRDefault="00CB0AD4">
            <w:pPr>
              <w:pStyle w:val="TableContents"/>
              <w:jc w:val="both"/>
              <w:rPr>
                <w:rFonts w:ascii="Carlito" w:hAnsi="Carlito" w:hint="eastAsia"/>
                <w:sz w:val="22"/>
                <w:szCs w:val="22"/>
              </w:rPr>
            </w:pPr>
            <w:r>
              <w:rPr>
                <w:rFonts w:ascii="Carlito" w:hAnsi="Carlito"/>
                <w:sz w:val="22"/>
                <w:szCs w:val="22"/>
              </w:rPr>
              <w:t>19 200</w:t>
            </w:r>
          </w:p>
        </w:tc>
        <w:tc>
          <w:tcPr>
            <w:tcW w:w="2409" w:type="dxa"/>
            <w:tcBorders>
              <w:left w:val="single" w:sz="2" w:space="0" w:color="000000"/>
              <w:bottom w:val="single" w:sz="2" w:space="0" w:color="000000"/>
            </w:tcBorders>
            <w:tcMar>
              <w:top w:w="55" w:type="dxa"/>
              <w:left w:w="55" w:type="dxa"/>
              <w:bottom w:w="55" w:type="dxa"/>
              <w:right w:w="55" w:type="dxa"/>
            </w:tcMar>
          </w:tcPr>
          <w:p w:rsidR="00E17201" w:rsidRDefault="00CB0AD4">
            <w:pPr>
              <w:pStyle w:val="TableContents"/>
              <w:jc w:val="both"/>
              <w:rPr>
                <w:rFonts w:ascii="Carlito" w:hAnsi="Carlito" w:hint="eastAsia"/>
                <w:sz w:val="22"/>
                <w:szCs w:val="22"/>
              </w:rPr>
            </w:pPr>
            <w:r>
              <w:rPr>
                <w:rFonts w:ascii="Carlito" w:hAnsi="Carlito"/>
                <w:sz w:val="22"/>
                <w:szCs w:val="22"/>
              </w:rPr>
              <w:t xml:space="preserve">38 </w:t>
            </w:r>
            <w:r>
              <w:rPr>
                <w:rFonts w:ascii="Carlito" w:hAnsi="Carlito"/>
                <w:sz w:val="22"/>
                <w:szCs w:val="22"/>
              </w:rPr>
              <w:t>400</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E17201" w:rsidRDefault="00CB0AD4">
            <w:pPr>
              <w:pStyle w:val="TableContents"/>
              <w:jc w:val="both"/>
              <w:rPr>
                <w:rFonts w:ascii="Carlito" w:hAnsi="Carlito" w:hint="eastAsia"/>
                <w:sz w:val="22"/>
                <w:szCs w:val="22"/>
              </w:rPr>
            </w:pPr>
            <w:r>
              <w:rPr>
                <w:rFonts w:ascii="Carlito" w:hAnsi="Carlito"/>
                <w:sz w:val="22"/>
                <w:szCs w:val="22"/>
              </w:rPr>
              <w:t>57 600</w:t>
            </w:r>
          </w:p>
        </w:tc>
      </w:tr>
      <w:tr w:rsidR="00E17201">
        <w:tblPrEx>
          <w:tblCellMar>
            <w:top w:w="0" w:type="dxa"/>
            <w:bottom w:w="0" w:type="dxa"/>
          </w:tblCellMar>
        </w:tblPrEx>
        <w:tc>
          <w:tcPr>
            <w:tcW w:w="2409" w:type="dxa"/>
            <w:tcBorders>
              <w:left w:val="single" w:sz="2" w:space="0" w:color="000000"/>
              <w:bottom w:val="single" w:sz="2" w:space="0" w:color="000000"/>
            </w:tcBorders>
            <w:tcMar>
              <w:top w:w="55" w:type="dxa"/>
              <w:left w:w="55" w:type="dxa"/>
              <w:bottom w:w="55" w:type="dxa"/>
              <w:right w:w="55" w:type="dxa"/>
            </w:tcMar>
          </w:tcPr>
          <w:p w:rsidR="00E17201" w:rsidRDefault="00CB0AD4">
            <w:pPr>
              <w:pStyle w:val="TableContents"/>
              <w:rPr>
                <w:rFonts w:ascii="Carlito" w:hAnsi="Carlito" w:hint="eastAsia"/>
                <w:sz w:val="22"/>
                <w:szCs w:val="22"/>
              </w:rPr>
            </w:pPr>
            <w:r>
              <w:rPr>
                <w:rFonts w:ascii="Carlito" w:hAnsi="Carlito"/>
                <w:sz w:val="22"/>
                <w:szCs w:val="22"/>
              </w:rPr>
              <w:t>Salaire annuel imposable</w:t>
            </w:r>
          </w:p>
        </w:tc>
        <w:tc>
          <w:tcPr>
            <w:tcW w:w="2409" w:type="dxa"/>
            <w:tcBorders>
              <w:left w:val="single" w:sz="2" w:space="0" w:color="000000"/>
              <w:bottom w:val="single" w:sz="2" w:space="0" w:color="000000"/>
            </w:tcBorders>
            <w:tcMar>
              <w:top w:w="55" w:type="dxa"/>
              <w:left w:w="55" w:type="dxa"/>
              <w:bottom w:w="55" w:type="dxa"/>
              <w:right w:w="55" w:type="dxa"/>
            </w:tcMar>
          </w:tcPr>
          <w:p w:rsidR="00E17201" w:rsidRDefault="00CB0AD4">
            <w:pPr>
              <w:pStyle w:val="TableContents"/>
              <w:jc w:val="both"/>
              <w:rPr>
                <w:rFonts w:ascii="Carlito" w:hAnsi="Carlito" w:hint="eastAsia"/>
                <w:sz w:val="22"/>
                <w:szCs w:val="22"/>
              </w:rPr>
            </w:pPr>
            <w:r>
              <w:rPr>
                <w:rFonts w:ascii="Carlito" w:hAnsi="Carlito"/>
                <w:sz w:val="22"/>
                <w:szCs w:val="22"/>
              </w:rPr>
              <w:t>15 552</w:t>
            </w:r>
          </w:p>
        </w:tc>
        <w:tc>
          <w:tcPr>
            <w:tcW w:w="2409" w:type="dxa"/>
            <w:tcBorders>
              <w:left w:val="single" w:sz="2" w:space="0" w:color="000000"/>
              <w:bottom w:val="single" w:sz="2" w:space="0" w:color="000000"/>
            </w:tcBorders>
            <w:tcMar>
              <w:top w:w="55" w:type="dxa"/>
              <w:left w:w="55" w:type="dxa"/>
              <w:bottom w:w="55" w:type="dxa"/>
              <w:right w:w="55" w:type="dxa"/>
            </w:tcMar>
          </w:tcPr>
          <w:p w:rsidR="00E17201" w:rsidRDefault="00CB0AD4">
            <w:pPr>
              <w:pStyle w:val="TableContents"/>
              <w:jc w:val="both"/>
              <w:rPr>
                <w:rFonts w:ascii="Carlito" w:hAnsi="Carlito" w:hint="eastAsia"/>
                <w:sz w:val="22"/>
                <w:szCs w:val="22"/>
              </w:rPr>
            </w:pPr>
            <w:r>
              <w:rPr>
                <w:rFonts w:ascii="Carlito" w:hAnsi="Carlito"/>
                <w:sz w:val="22"/>
                <w:szCs w:val="22"/>
              </w:rPr>
              <w:t>31 104</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E17201" w:rsidRDefault="00CB0AD4">
            <w:pPr>
              <w:pStyle w:val="TableContents"/>
              <w:jc w:val="both"/>
              <w:rPr>
                <w:rFonts w:ascii="Carlito" w:hAnsi="Carlito" w:hint="eastAsia"/>
                <w:sz w:val="22"/>
                <w:szCs w:val="22"/>
              </w:rPr>
            </w:pPr>
            <w:r>
              <w:rPr>
                <w:rFonts w:ascii="Carlito" w:hAnsi="Carlito"/>
                <w:sz w:val="22"/>
                <w:szCs w:val="22"/>
              </w:rPr>
              <w:t>46 656</w:t>
            </w:r>
          </w:p>
        </w:tc>
      </w:tr>
      <w:tr w:rsidR="00E17201">
        <w:tblPrEx>
          <w:tblCellMar>
            <w:top w:w="0" w:type="dxa"/>
            <w:bottom w:w="0" w:type="dxa"/>
          </w:tblCellMar>
        </w:tblPrEx>
        <w:tc>
          <w:tcPr>
            <w:tcW w:w="2409" w:type="dxa"/>
            <w:tcBorders>
              <w:left w:val="single" w:sz="2" w:space="0" w:color="000000"/>
              <w:bottom w:val="single" w:sz="2" w:space="0" w:color="000000"/>
            </w:tcBorders>
            <w:tcMar>
              <w:top w:w="55" w:type="dxa"/>
              <w:left w:w="55" w:type="dxa"/>
              <w:bottom w:w="55" w:type="dxa"/>
              <w:right w:w="55" w:type="dxa"/>
            </w:tcMar>
          </w:tcPr>
          <w:p w:rsidR="00E17201" w:rsidRDefault="00CB0AD4">
            <w:pPr>
              <w:pStyle w:val="TableContents"/>
              <w:jc w:val="both"/>
              <w:rPr>
                <w:rFonts w:ascii="Carlito" w:hAnsi="Carlito" w:hint="eastAsia"/>
                <w:sz w:val="22"/>
                <w:szCs w:val="22"/>
              </w:rPr>
            </w:pPr>
            <w:r>
              <w:rPr>
                <w:rFonts w:ascii="Carlito" w:hAnsi="Carlito"/>
                <w:sz w:val="22"/>
                <w:szCs w:val="22"/>
              </w:rPr>
              <w:t>Calcul de l’impôt</w:t>
            </w:r>
          </w:p>
        </w:tc>
        <w:tc>
          <w:tcPr>
            <w:tcW w:w="2409" w:type="dxa"/>
            <w:tcBorders>
              <w:left w:val="single" w:sz="2" w:space="0" w:color="000000"/>
              <w:bottom w:val="single" w:sz="2" w:space="0" w:color="000000"/>
            </w:tcBorders>
            <w:tcMar>
              <w:top w:w="55" w:type="dxa"/>
              <w:left w:w="55" w:type="dxa"/>
              <w:bottom w:w="55" w:type="dxa"/>
              <w:right w:w="55" w:type="dxa"/>
            </w:tcMar>
          </w:tcPr>
          <w:p w:rsidR="00E17201" w:rsidRDefault="00CB0AD4">
            <w:pPr>
              <w:pStyle w:val="TableContents"/>
              <w:jc w:val="both"/>
              <w:rPr>
                <w:rFonts w:ascii="Carlito" w:hAnsi="Carlito" w:hint="eastAsia"/>
                <w:sz w:val="22"/>
                <w:szCs w:val="22"/>
              </w:rPr>
            </w:pPr>
            <w:r>
              <w:rPr>
                <w:rFonts w:ascii="Carlito" w:hAnsi="Carlito"/>
                <w:sz w:val="22"/>
                <w:szCs w:val="22"/>
              </w:rPr>
              <w:t>0 euro</w:t>
            </w:r>
          </w:p>
        </w:tc>
        <w:tc>
          <w:tcPr>
            <w:tcW w:w="2409" w:type="dxa"/>
            <w:tcBorders>
              <w:left w:val="single" w:sz="2" w:space="0" w:color="000000"/>
              <w:bottom w:val="single" w:sz="2" w:space="0" w:color="000000"/>
            </w:tcBorders>
            <w:tcMar>
              <w:top w:w="55" w:type="dxa"/>
              <w:left w:w="55" w:type="dxa"/>
              <w:bottom w:w="55" w:type="dxa"/>
              <w:right w:w="55" w:type="dxa"/>
            </w:tcMar>
          </w:tcPr>
          <w:p w:rsidR="00E17201" w:rsidRDefault="00CB0AD4">
            <w:pPr>
              <w:pStyle w:val="TableContents"/>
              <w:jc w:val="both"/>
              <w:rPr>
                <w:rFonts w:ascii="Carlito" w:hAnsi="Carlito" w:hint="eastAsia"/>
                <w:sz w:val="22"/>
                <w:szCs w:val="22"/>
              </w:rPr>
            </w:pPr>
            <w:r>
              <w:rPr>
                <w:rFonts w:ascii="Carlito" w:hAnsi="Carlito"/>
                <w:sz w:val="22"/>
                <w:szCs w:val="22"/>
              </w:rPr>
              <w:t>2 320</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E17201" w:rsidRDefault="00CB0AD4">
            <w:pPr>
              <w:pStyle w:val="TableContents"/>
              <w:jc w:val="both"/>
              <w:rPr>
                <w:rFonts w:ascii="Carlito" w:hAnsi="Carlito" w:hint="eastAsia"/>
                <w:sz w:val="22"/>
                <w:szCs w:val="22"/>
              </w:rPr>
            </w:pPr>
            <w:r>
              <w:rPr>
                <w:rFonts w:ascii="Carlito" w:hAnsi="Carlito"/>
                <w:sz w:val="22"/>
                <w:szCs w:val="22"/>
              </w:rPr>
              <w:t>6 519</w:t>
            </w:r>
          </w:p>
        </w:tc>
      </w:tr>
      <w:tr w:rsidR="00E17201">
        <w:tblPrEx>
          <w:tblCellMar>
            <w:top w:w="0" w:type="dxa"/>
            <w:bottom w:w="0" w:type="dxa"/>
          </w:tblCellMar>
        </w:tblPrEx>
        <w:tc>
          <w:tcPr>
            <w:tcW w:w="2409" w:type="dxa"/>
            <w:tcBorders>
              <w:left w:val="single" w:sz="2" w:space="0" w:color="000000"/>
              <w:bottom w:val="single" w:sz="2" w:space="0" w:color="000000"/>
            </w:tcBorders>
            <w:tcMar>
              <w:top w:w="55" w:type="dxa"/>
              <w:left w:w="55" w:type="dxa"/>
              <w:bottom w:w="55" w:type="dxa"/>
              <w:right w:w="55" w:type="dxa"/>
            </w:tcMar>
          </w:tcPr>
          <w:p w:rsidR="00E17201" w:rsidRDefault="00CB0AD4">
            <w:pPr>
              <w:pStyle w:val="TableContents"/>
              <w:jc w:val="both"/>
              <w:rPr>
                <w:rFonts w:ascii="Carlito" w:hAnsi="Carlito" w:hint="eastAsia"/>
                <w:color w:val="000000"/>
                <w:sz w:val="22"/>
                <w:szCs w:val="22"/>
              </w:rPr>
            </w:pPr>
            <w:r>
              <w:rPr>
                <w:rFonts w:ascii="Carlito" w:hAnsi="Carlito"/>
                <w:color w:val="000000"/>
                <w:sz w:val="22"/>
                <w:szCs w:val="22"/>
              </w:rPr>
              <w:t>Taux</w:t>
            </w:r>
          </w:p>
        </w:tc>
        <w:tc>
          <w:tcPr>
            <w:tcW w:w="2409" w:type="dxa"/>
            <w:tcBorders>
              <w:left w:val="single" w:sz="2" w:space="0" w:color="000000"/>
              <w:bottom w:val="single" w:sz="2" w:space="0" w:color="000000"/>
            </w:tcBorders>
            <w:tcMar>
              <w:top w:w="55" w:type="dxa"/>
              <w:left w:w="55" w:type="dxa"/>
              <w:bottom w:w="55" w:type="dxa"/>
              <w:right w:w="55" w:type="dxa"/>
            </w:tcMar>
          </w:tcPr>
          <w:p w:rsidR="00E17201" w:rsidRDefault="00CB0AD4">
            <w:pPr>
              <w:pStyle w:val="TableContents"/>
              <w:jc w:val="both"/>
              <w:rPr>
                <w:rFonts w:ascii="Carlito" w:hAnsi="Carlito" w:hint="eastAsia"/>
                <w:color w:val="000000"/>
                <w:sz w:val="22"/>
                <w:szCs w:val="22"/>
              </w:rPr>
            </w:pPr>
            <w:r>
              <w:rPr>
                <w:rFonts w:ascii="Carlito" w:hAnsi="Carlito"/>
                <w:color w:val="000000"/>
                <w:sz w:val="22"/>
                <w:szCs w:val="22"/>
              </w:rPr>
              <w:t>0 %</w:t>
            </w:r>
          </w:p>
        </w:tc>
        <w:tc>
          <w:tcPr>
            <w:tcW w:w="2409" w:type="dxa"/>
            <w:tcBorders>
              <w:left w:val="single" w:sz="2" w:space="0" w:color="000000"/>
              <w:bottom w:val="single" w:sz="2" w:space="0" w:color="000000"/>
            </w:tcBorders>
            <w:tcMar>
              <w:top w:w="55" w:type="dxa"/>
              <w:left w:w="55" w:type="dxa"/>
              <w:bottom w:w="55" w:type="dxa"/>
              <w:right w:w="55" w:type="dxa"/>
            </w:tcMar>
          </w:tcPr>
          <w:p w:rsidR="00E17201" w:rsidRDefault="00CB0AD4">
            <w:pPr>
              <w:pStyle w:val="TableContents"/>
              <w:jc w:val="both"/>
              <w:rPr>
                <w:rFonts w:ascii="Carlito" w:hAnsi="Carlito" w:hint="eastAsia"/>
                <w:color w:val="000000"/>
                <w:sz w:val="22"/>
                <w:szCs w:val="22"/>
              </w:rPr>
            </w:pPr>
            <w:r>
              <w:rPr>
                <w:rFonts w:ascii="Carlito" w:hAnsi="Carlito"/>
                <w:color w:val="000000"/>
                <w:sz w:val="22"/>
                <w:szCs w:val="22"/>
              </w:rPr>
              <w:t>7,5 %</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E17201" w:rsidRDefault="00CB0AD4">
            <w:pPr>
              <w:pStyle w:val="TableContents"/>
              <w:jc w:val="both"/>
              <w:rPr>
                <w:rFonts w:ascii="Carlito" w:hAnsi="Carlito" w:hint="eastAsia"/>
                <w:color w:val="000000"/>
                <w:sz w:val="22"/>
                <w:szCs w:val="22"/>
              </w:rPr>
            </w:pPr>
            <w:r>
              <w:rPr>
                <w:rFonts w:ascii="Carlito" w:hAnsi="Carlito"/>
                <w:color w:val="000000"/>
                <w:sz w:val="22"/>
                <w:szCs w:val="22"/>
              </w:rPr>
              <w:t>14,00 %</w:t>
            </w:r>
          </w:p>
        </w:tc>
      </w:tr>
    </w:tbl>
    <w:p w:rsidR="00E17201" w:rsidRDefault="00E17201">
      <w:pPr>
        <w:pStyle w:val="Standard"/>
        <w:jc w:val="both"/>
        <w:rPr>
          <w:rFonts w:ascii="Carlito" w:hAnsi="Carlito" w:hint="eastAsia"/>
          <w:sz w:val="22"/>
          <w:szCs w:val="22"/>
        </w:rPr>
      </w:pPr>
    </w:p>
    <w:p w:rsidR="00E17201" w:rsidRDefault="00CB0AD4">
      <w:pPr>
        <w:pStyle w:val="Standard"/>
        <w:jc w:val="both"/>
        <w:rPr>
          <w:rFonts w:ascii="Carlito" w:hAnsi="Carlito" w:hint="eastAsia"/>
          <w:sz w:val="22"/>
          <w:szCs w:val="22"/>
        </w:rPr>
      </w:pPr>
      <w:r>
        <w:rPr>
          <w:rFonts w:ascii="Carlito" w:hAnsi="Carlito"/>
          <w:sz w:val="22"/>
          <w:szCs w:val="22"/>
        </w:rPr>
        <w:t xml:space="preserve">Dans l’exemple ci-dessus, </w:t>
      </w:r>
      <w:r>
        <w:rPr>
          <w:rFonts w:ascii="Carlito" w:hAnsi="Carlito"/>
          <w:color w:val="000000"/>
          <w:sz w:val="22"/>
          <w:szCs w:val="22"/>
        </w:rPr>
        <w:t xml:space="preserve">si 3 salaires ont été déclarés sous la même identité, le taux de 14,00 % va s’appliquer pour chacun des 3 </w:t>
      </w:r>
      <w:r>
        <w:rPr>
          <w:rFonts w:ascii="Carlito" w:hAnsi="Carlito"/>
          <w:color w:val="000000"/>
          <w:sz w:val="22"/>
          <w:szCs w:val="22"/>
        </w:rPr>
        <w:t>salaires</w:t>
      </w:r>
      <w:r>
        <w:rPr>
          <w:rFonts w:ascii="Carlito" w:hAnsi="Carlito"/>
          <w:sz w:val="22"/>
          <w:szCs w:val="22"/>
        </w:rPr>
        <w:t xml:space="preserve"> (mise à jour du taux = septembre) alors que chaque personne imposée séparément a un taux de 0 %.</w:t>
      </w:r>
    </w:p>
    <w:p w:rsidR="00E17201" w:rsidRDefault="00CB0AD4">
      <w:pPr>
        <w:pStyle w:val="Standard"/>
        <w:jc w:val="both"/>
        <w:rPr>
          <w:rFonts w:ascii="Carlito" w:hAnsi="Carlito" w:hint="eastAsia"/>
          <w:sz w:val="22"/>
          <w:szCs w:val="22"/>
        </w:rPr>
      </w:pPr>
      <w:r>
        <w:rPr>
          <w:rFonts w:ascii="Carlito" w:hAnsi="Carlito"/>
          <w:sz w:val="22"/>
          <w:szCs w:val="22"/>
        </w:rPr>
        <w:t>Si une pe</w:t>
      </w:r>
      <w:r>
        <w:rPr>
          <w:rFonts w:ascii="Carlito" w:hAnsi="Carlito"/>
          <w:sz w:val="22"/>
          <w:szCs w:val="22"/>
        </w:rPr>
        <w:t>rsonne (qui n’était pas porteuse de la carte) dépose également par la suite</w:t>
      </w:r>
      <w:r>
        <w:rPr>
          <w:rFonts w:ascii="Carlito" w:hAnsi="Carlito"/>
          <w:sz w:val="22"/>
          <w:szCs w:val="22"/>
        </w:rPr>
        <w:t xml:space="preserve"> pour la première fois, et met ses salaires, elle sera - de fait </w:t>
      </w:r>
      <w:r>
        <w:rPr>
          <w:rFonts w:ascii="Carlito" w:hAnsi="Carlito"/>
          <w:sz w:val="22"/>
          <w:szCs w:val="22"/>
        </w:rPr>
        <w:t xml:space="preserve">- doublement imposée (application du PAS une première fois sur les revenus cumulés de </w:t>
      </w:r>
      <w:proofErr w:type="spellStart"/>
      <w:r>
        <w:rPr>
          <w:rFonts w:ascii="Carlito" w:hAnsi="Carlito"/>
          <w:sz w:val="22"/>
          <w:szCs w:val="22"/>
        </w:rPr>
        <w:t>la</w:t>
      </w:r>
      <w:proofErr w:type="spellEnd"/>
      <w:r>
        <w:rPr>
          <w:rFonts w:ascii="Carlito" w:hAnsi="Carlito"/>
          <w:sz w:val="22"/>
          <w:szCs w:val="22"/>
        </w:rPr>
        <w:t xml:space="preserve"> ou du prêteur de la </w:t>
      </w:r>
      <w:proofErr w:type="gramStart"/>
      <w:r>
        <w:rPr>
          <w:rFonts w:ascii="Carlito" w:hAnsi="Carlito"/>
          <w:sz w:val="22"/>
          <w:szCs w:val="22"/>
        </w:rPr>
        <w:t>carte  +</w:t>
      </w:r>
      <w:proofErr w:type="gramEnd"/>
      <w:r>
        <w:rPr>
          <w:rFonts w:ascii="Carlito" w:hAnsi="Carlito"/>
          <w:sz w:val="22"/>
          <w:szCs w:val="22"/>
        </w:rPr>
        <w:t xml:space="preserve"> impôt à solder après déclaration car personne non connue par l’administration et donc considérée comme non prélevée au titre du PAS en N-1</w:t>
      </w:r>
      <w:r>
        <w:rPr>
          <w:rFonts w:ascii="Carlito" w:hAnsi="Carlito"/>
          <w:sz w:val="22"/>
          <w:szCs w:val="22"/>
        </w:rPr>
        <w:t>).</w:t>
      </w:r>
    </w:p>
    <w:p w:rsidR="00E17201" w:rsidRDefault="00CB0AD4">
      <w:pPr>
        <w:pStyle w:val="Standard"/>
        <w:jc w:val="both"/>
        <w:rPr>
          <w:rFonts w:ascii="Carlito" w:hAnsi="Carlito" w:hint="eastAsia"/>
          <w:sz w:val="22"/>
          <w:szCs w:val="22"/>
        </w:rPr>
      </w:pPr>
      <w:r>
        <w:rPr>
          <w:rFonts w:ascii="Carlito" w:hAnsi="Carlito"/>
          <w:sz w:val="22"/>
          <w:szCs w:val="22"/>
        </w:rPr>
        <w:t>Seul le dépôt d’un certificat de concordance, dans le cadre d’une procédure contentieuse, où l’employeur s’engage à donner les documents permettant la régularisation de la pe</w:t>
      </w:r>
      <w:r>
        <w:rPr>
          <w:rFonts w:ascii="Carlito" w:hAnsi="Carlito"/>
          <w:sz w:val="22"/>
          <w:szCs w:val="22"/>
        </w:rPr>
        <w:t>rsonne sans papiers en préfecture, peut permettre au prêteur ou à la prêteuse d</w:t>
      </w:r>
      <w:r>
        <w:rPr>
          <w:rFonts w:ascii="Carlito" w:hAnsi="Carlito"/>
          <w:sz w:val="22"/>
          <w:szCs w:val="22"/>
        </w:rPr>
        <w:t>e la carte de rectifier ses salaires. Cependant il n’y a pas de texte juridique de la DGFIP sur ce point. Nous avons eu gain de cause une fois et l’administration fiscale était plutôt d’accord sur le principe, mais ce n’est pas un point de droit reconnu.</w:t>
      </w:r>
    </w:p>
    <w:p w:rsidR="00E17201" w:rsidRDefault="00E17201">
      <w:pPr>
        <w:pStyle w:val="Standard"/>
        <w:jc w:val="both"/>
        <w:rPr>
          <w:rFonts w:ascii="Carlito" w:hAnsi="Carlito" w:hint="eastAsia"/>
          <w:sz w:val="22"/>
          <w:szCs w:val="22"/>
        </w:rPr>
      </w:pPr>
    </w:p>
    <w:p w:rsidR="00E17201" w:rsidRDefault="00E17201">
      <w:pPr>
        <w:pStyle w:val="Standard"/>
        <w:jc w:val="both"/>
        <w:rPr>
          <w:rFonts w:ascii="Carlito" w:hAnsi="Carlito" w:hint="eastAsia"/>
        </w:rPr>
      </w:pPr>
    </w:p>
    <w:p w:rsidR="00E17201" w:rsidRDefault="00CB0AD4">
      <w:pPr>
        <w:pStyle w:val="Standard"/>
        <w:jc w:val="both"/>
        <w:rPr>
          <w:rFonts w:ascii="Carlito" w:hAnsi="Carlito" w:hint="eastAsia"/>
        </w:rPr>
      </w:pPr>
      <w:r>
        <w:rPr>
          <w:rFonts w:ascii="Carlito" w:hAnsi="Carlito"/>
        </w:rPr>
        <w:t xml:space="preserve">Le prélèvement </w:t>
      </w:r>
      <w:proofErr w:type="spellStart"/>
      <w:r>
        <w:rPr>
          <w:rFonts w:ascii="Carlito" w:hAnsi="Carlito"/>
        </w:rPr>
        <w:t>a</w:t>
      </w:r>
      <w:proofErr w:type="spellEnd"/>
      <w:r>
        <w:rPr>
          <w:rFonts w:ascii="Carlito" w:hAnsi="Carlito"/>
        </w:rPr>
        <w:t xml:space="preserve"> la source a des incidences financières sur le travail sous alias. Le taux d’imposition peut rapidement augmenter, et dans certains cas, les revenus peuvent être imposés deux fois.</w:t>
      </w:r>
    </w:p>
    <w:p w:rsidR="00E17201" w:rsidRDefault="00E17201">
      <w:pPr>
        <w:pStyle w:val="Standard"/>
        <w:jc w:val="both"/>
        <w:rPr>
          <w:rFonts w:ascii="Carlito" w:hAnsi="Carlito" w:hint="eastAsia"/>
          <w:sz w:val="22"/>
          <w:szCs w:val="22"/>
        </w:rPr>
      </w:pPr>
    </w:p>
    <w:sectPr w:rsidR="00E17201">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AD4" w:rsidRDefault="00CB0AD4">
      <w:pPr>
        <w:rPr>
          <w:rFonts w:hint="eastAsia"/>
        </w:rPr>
      </w:pPr>
      <w:r>
        <w:separator/>
      </w:r>
    </w:p>
  </w:endnote>
  <w:endnote w:type="continuationSeparator" w:id="0">
    <w:p w:rsidR="00CB0AD4" w:rsidRDefault="00CB0AD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OpenSymbol">
    <w:altName w:val="Segoe UI Symbol"/>
    <w:charset w:val="02"/>
    <w:family w:val="auto"/>
    <w:pitch w:val="default"/>
  </w:font>
  <w:font w:name="Carlito">
    <w:altName w:val="Calibri"/>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8C" w:rsidRDefault="00CB0AD4">
    <w:pPr>
      <w:pStyle w:val="Pieddepage"/>
      <w:rPr>
        <w:rFonts w:hint="eastAsia"/>
      </w:rPr>
    </w:pPr>
  </w:p>
  <w:p w:rsidR="00F6558C" w:rsidRDefault="00CB0AD4">
    <w:pPr>
      <w:pStyle w:val="Pieddepag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AD4" w:rsidRDefault="00CB0AD4">
      <w:pPr>
        <w:rPr>
          <w:rFonts w:hint="eastAsia"/>
        </w:rPr>
      </w:pPr>
      <w:r>
        <w:rPr>
          <w:color w:val="000000"/>
        </w:rPr>
        <w:separator/>
      </w:r>
    </w:p>
  </w:footnote>
  <w:footnote w:type="continuationSeparator" w:id="0">
    <w:p w:rsidR="00CB0AD4" w:rsidRDefault="00CB0AD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17201"/>
    <w:rsid w:val="006B7C31"/>
    <w:rsid w:val="00CB0AD4"/>
    <w:rsid w:val="00E172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BCA0-D32A-4741-8C66-2AA5F10E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807</Words>
  <Characters>4440</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Math-Antoine</cp:lastModifiedBy>
  <cp:revision>1</cp:revision>
  <cp:lastPrinted>2022-04-25T07:29:00Z</cp:lastPrinted>
  <dcterms:created xsi:type="dcterms:W3CDTF">2022-01-24T11:19:00Z</dcterms:created>
  <dcterms:modified xsi:type="dcterms:W3CDTF">2022-04-28T14:12:00Z</dcterms:modified>
</cp:coreProperties>
</file>